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FF9" w:rsidRPr="004C0FF9" w:rsidRDefault="004C0FF9" w:rsidP="00ED0D7A">
      <w:pPr>
        <w:jc w:val="center"/>
        <w:rPr>
          <w:b/>
          <w:sz w:val="16"/>
          <w:szCs w:val="16"/>
          <w:u w:val="single"/>
        </w:rPr>
      </w:pPr>
    </w:p>
    <w:p w:rsidR="00ED0D7A" w:rsidRDefault="00ED0D7A" w:rsidP="00ED0D7A">
      <w:pPr>
        <w:jc w:val="center"/>
        <w:rPr>
          <w:b/>
          <w:u w:val="single"/>
        </w:rPr>
      </w:pPr>
      <w:r w:rsidRPr="007B2DFB">
        <w:rPr>
          <w:b/>
          <w:u w:val="single"/>
        </w:rPr>
        <w:t>ÖĞRENCİ İSTEK FORMU</w:t>
      </w:r>
    </w:p>
    <w:p w:rsidR="00C63FB5" w:rsidRDefault="00C63FB5" w:rsidP="00ED0D7A">
      <w:pPr>
        <w:jc w:val="center"/>
        <w:rPr>
          <w:b/>
          <w:u w:val="single"/>
        </w:rPr>
      </w:pPr>
    </w:p>
    <w:p w:rsidR="005735B7" w:rsidRPr="00C56AA5" w:rsidRDefault="005735B7" w:rsidP="00ED0D7A">
      <w:pPr>
        <w:jc w:val="center"/>
        <w:rPr>
          <w:b/>
          <w:sz w:val="2"/>
          <w:szCs w:val="2"/>
          <w:u w:val="single"/>
        </w:rPr>
      </w:pPr>
    </w:p>
    <w:p w:rsidR="00ED0D7A" w:rsidRPr="004C0FF9" w:rsidRDefault="00ED0D7A" w:rsidP="00ED0D7A">
      <w:pPr>
        <w:jc w:val="center"/>
        <w:rPr>
          <w:sz w:val="16"/>
          <w:szCs w:val="16"/>
        </w:rPr>
      </w:pPr>
    </w:p>
    <w:p w:rsidR="00892FE9" w:rsidRPr="007B2DFB" w:rsidRDefault="000B05BF" w:rsidP="00920988">
      <w:pPr>
        <w:jc w:val="center"/>
        <w:rPr>
          <w:b/>
        </w:rPr>
      </w:pPr>
      <w:r>
        <w:rPr>
          <w:b/>
        </w:rPr>
        <w:t>SÖKE TİCARET BORSASI SUAT ORHON</w:t>
      </w:r>
      <w:r w:rsidR="00DA515E">
        <w:rPr>
          <w:b/>
        </w:rPr>
        <w:t xml:space="preserve"> TURİZM</w:t>
      </w:r>
    </w:p>
    <w:p w:rsidR="00ED0D7A" w:rsidRPr="007B2DFB" w:rsidRDefault="00920988" w:rsidP="00920988">
      <w:pPr>
        <w:jc w:val="center"/>
        <w:rPr>
          <w:b/>
        </w:rPr>
      </w:pPr>
      <w:r w:rsidRPr="007B2DFB">
        <w:rPr>
          <w:b/>
        </w:rPr>
        <w:t xml:space="preserve">                </w:t>
      </w:r>
      <w:r w:rsidR="00212B49" w:rsidRPr="007B2DFB">
        <w:rPr>
          <w:b/>
        </w:rPr>
        <w:t xml:space="preserve">                        </w:t>
      </w:r>
      <w:r w:rsidRPr="007B2DFB">
        <w:rPr>
          <w:b/>
        </w:rPr>
        <w:t xml:space="preserve"> </w:t>
      </w:r>
      <w:r w:rsidR="00892FE9" w:rsidRPr="007B2DFB">
        <w:rPr>
          <w:b/>
        </w:rPr>
        <w:t xml:space="preserve">MESLEKİ VE TEKNİK ANADOLU </w:t>
      </w:r>
      <w:r w:rsidRPr="007B2DFB">
        <w:rPr>
          <w:b/>
        </w:rPr>
        <w:t>LİSESİ</w:t>
      </w:r>
      <w:r w:rsidR="00CF1C62" w:rsidRPr="007B2DFB">
        <w:rPr>
          <w:b/>
        </w:rPr>
        <w:t xml:space="preserve"> </w:t>
      </w:r>
      <w:r w:rsidRPr="007B2DFB">
        <w:rPr>
          <w:b/>
        </w:rPr>
        <w:t>MÜDÜRLÜĞÜ</w:t>
      </w:r>
      <w:r w:rsidR="001341A2">
        <w:rPr>
          <w:b/>
        </w:rPr>
        <w:t>’</w:t>
      </w:r>
      <w:r w:rsidRPr="007B2DFB">
        <w:rPr>
          <w:b/>
        </w:rPr>
        <w:t>NE</w:t>
      </w:r>
      <w:r w:rsidR="00ED0D7A" w:rsidRPr="007B2DFB">
        <w:rPr>
          <w:b/>
        </w:rPr>
        <w:tab/>
      </w:r>
      <w:r w:rsidR="00ED0D7A" w:rsidRPr="007B2DFB">
        <w:rPr>
          <w:b/>
        </w:rPr>
        <w:tab/>
      </w:r>
      <w:r w:rsidR="00ED0D7A" w:rsidRPr="007B2DFB">
        <w:rPr>
          <w:b/>
        </w:rPr>
        <w:tab/>
      </w:r>
      <w:r w:rsidR="00ED0D7A" w:rsidRPr="007B2DFB">
        <w:rPr>
          <w:b/>
        </w:rPr>
        <w:tab/>
      </w:r>
      <w:r w:rsidR="00ED0D7A" w:rsidRPr="007B2DFB">
        <w:rPr>
          <w:b/>
        </w:rPr>
        <w:tab/>
      </w:r>
      <w:r w:rsidR="00ED0D7A" w:rsidRPr="007B2DFB">
        <w:rPr>
          <w:b/>
        </w:rPr>
        <w:tab/>
      </w:r>
      <w:r w:rsidR="00ED0D7A" w:rsidRPr="007B2DFB">
        <w:rPr>
          <w:b/>
        </w:rPr>
        <w:tab/>
      </w:r>
      <w:r w:rsidR="00ED0D7A" w:rsidRPr="007B2DFB">
        <w:rPr>
          <w:b/>
        </w:rPr>
        <w:tab/>
      </w:r>
      <w:r w:rsidR="00ED0D7A" w:rsidRPr="007B2DFB">
        <w:rPr>
          <w:b/>
        </w:rPr>
        <w:tab/>
      </w:r>
      <w:r w:rsidRPr="007B2DFB">
        <w:rPr>
          <w:b/>
        </w:rPr>
        <w:t xml:space="preserve">                                       </w:t>
      </w:r>
      <w:r w:rsidR="000B05BF">
        <w:rPr>
          <w:b/>
          <w:u w:val="single"/>
        </w:rPr>
        <w:t>SÖKE</w:t>
      </w:r>
    </w:p>
    <w:p w:rsidR="00ED0D7A" w:rsidRPr="004C0FF9" w:rsidRDefault="00ED0D7A" w:rsidP="00C557E0">
      <w:pPr>
        <w:jc w:val="both"/>
        <w:rPr>
          <w:sz w:val="14"/>
          <w:szCs w:val="14"/>
        </w:rPr>
      </w:pPr>
    </w:p>
    <w:p w:rsidR="00ED0D7A" w:rsidRPr="007B2DFB" w:rsidRDefault="00ED0D7A" w:rsidP="00C37E5D">
      <w:pPr>
        <w:ind w:firstLine="708"/>
        <w:jc w:val="both"/>
        <w:rPr>
          <w:sz w:val="22"/>
          <w:szCs w:val="22"/>
        </w:rPr>
      </w:pPr>
      <w:r w:rsidRPr="007B2DFB">
        <w:rPr>
          <w:sz w:val="22"/>
          <w:szCs w:val="22"/>
        </w:rPr>
        <w:t>20</w:t>
      </w:r>
      <w:r w:rsidR="005F5057">
        <w:rPr>
          <w:sz w:val="22"/>
          <w:szCs w:val="22"/>
        </w:rPr>
        <w:t>2</w:t>
      </w:r>
      <w:r w:rsidR="00DA515E">
        <w:rPr>
          <w:sz w:val="22"/>
          <w:szCs w:val="22"/>
        </w:rPr>
        <w:t>5</w:t>
      </w:r>
      <w:r w:rsidR="00C63FB5">
        <w:rPr>
          <w:sz w:val="22"/>
          <w:szCs w:val="22"/>
        </w:rPr>
        <w:t xml:space="preserve"> </w:t>
      </w:r>
      <w:r w:rsidR="00887B52" w:rsidRPr="007B2DFB">
        <w:rPr>
          <w:sz w:val="22"/>
          <w:szCs w:val="22"/>
        </w:rPr>
        <w:t>Y</w:t>
      </w:r>
      <w:r w:rsidRPr="007B2DFB">
        <w:rPr>
          <w:sz w:val="22"/>
          <w:szCs w:val="22"/>
        </w:rPr>
        <w:t xml:space="preserve">ılı </w:t>
      </w:r>
      <w:r w:rsidR="00887B52" w:rsidRPr="007B2DFB">
        <w:rPr>
          <w:sz w:val="22"/>
          <w:szCs w:val="22"/>
        </w:rPr>
        <w:t>Turizm S</w:t>
      </w:r>
      <w:r w:rsidRPr="007B2DFB">
        <w:rPr>
          <w:sz w:val="22"/>
          <w:szCs w:val="22"/>
        </w:rPr>
        <w:t xml:space="preserve">ezonunda, </w:t>
      </w:r>
      <w:r w:rsidR="00C63FB5">
        <w:rPr>
          <w:b/>
          <w:sz w:val="22"/>
          <w:szCs w:val="22"/>
        </w:rPr>
        <w:t>….</w:t>
      </w:r>
      <w:r w:rsidR="00892FE9" w:rsidRPr="007B2DFB">
        <w:rPr>
          <w:b/>
          <w:sz w:val="22"/>
          <w:szCs w:val="22"/>
        </w:rPr>
        <w:t>Mayıs</w:t>
      </w:r>
      <w:r w:rsidR="00070F2A" w:rsidRPr="007B2DFB">
        <w:rPr>
          <w:b/>
          <w:sz w:val="22"/>
          <w:szCs w:val="22"/>
        </w:rPr>
        <w:t xml:space="preserve"> 20</w:t>
      </w:r>
      <w:r w:rsidR="005F5057">
        <w:rPr>
          <w:b/>
          <w:sz w:val="22"/>
          <w:szCs w:val="22"/>
        </w:rPr>
        <w:t>2</w:t>
      </w:r>
      <w:r w:rsidR="00DA515E">
        <w:rPr>
          <w:b/>
          <w:sz w:val="22"/>
          <w:szCs w:val="22"/>
        </w:rPr>
        <w:t>5</w:t>
      </w:r>
      <w:r w:rsidR="00070F2A" w:rsidRPr="007B2DFB">
        <w:rPr>
          <w:b/>
          <w:sz w:val="22"/>
          <w:szCs w:val="22"/>
        </w:rPr>
        <w:t xml:space="preserve">- </w:t>
      </w:r>
      <w:r w:rsidR="00C63FB5">
        <w:rPr>
          <w:b/>
          <w:sz w:val="22"/>
          <w:szCs w:val="22"/>
        </w:rPr>
        <w:t>….</w:t>
      </w:r>
      <w:r w:rsidR="0092413B" w:rsidRPr="007B2DFB">
        <w:rPr>
          <w:b/>
          <w:sz w:val="22"/>
          <w:szCs w:val="22"/>
        </w:rPr>
        <w:t>Eylül</w:t>
      </w:r>
      <w:r w:rsidR="00892FE9" w:rsidRPr="007B2DFB">
        <w:rPr>
          <w:b/>
          <w:sz w:val="22"/>
          <w:szCs w:val="22"/>
        </w:rPr>
        <w:t xml:space="preserve"> 20</w:t>
      </w:r>
      <w:r w:rsidR="005F5057">
        <w:rPr>
          <w:b/>
          <w:sz w:val="22"/>
          <w:szCs w:val="22"/>
        </w:rPr>
        <w:t>2</w:t>
      </w:r>
      <w:r w:rsidR="00DA515E">
        <w:rPr>
          <w:b/>
          <w:sz w:val="22"/>
          <w:szCs w:val="22"/>
        </w:rPr>
        <w:t xml:space="preserve">5 </w:t>
      </w:r>
      <w:r w:rsidR="00892FE9" w:rsidRPr="007B2DFB">
        <w:rPr>
          <w:sz w:val="22"/>
          <w:szCs w:val="22"/>
        </w:rPr>
        <w:t xml:space="preserve"> </w:t>
      </w:r>
      <w:r w:rsidRPr="007B2DFB">
        <w:rPr>
          <w:sz w:val="22"/>
          <w:szCs w:val="22"/>
        </w:rPr>
        <w:t xml:space="preserve">tarihleri arasında işletmemizde, </w:t>
      </w:r>
      <w:r w:rsidR="002F1586" w:rsidRPr="007B2DFB">
        <w:rPr>
          <w:sz w:val="22"/>
          <w:szCs w:val="22"/>
        </w:rPr>
        <w:t>BECERİ EĞİTİMİ</w:t>
      </w:r>
      <w:r w:rsidR="007B2DFB">
        <w:rPr>
          <w:sz w:val="22"/>
          <w:szCs w:val="22"/>
        </w:rPr>
        <w:t xml:space="preserve"> </w:t>
      </w:r>
      <w:r w:rsidR="00AB675C" w:rsidRPr="007B2DFB">
        <w:rPr>
          <w:sz w:val="22"/>
          <w:szCs w:val="22"/>
        </w:rPr>
        <w:t>(</w:t>
      </w:r>
      <w:r w:rsidR="007B2DFB">
        <w:rPr>
          <w:sz w:val="22"/>
          <w:szCs w:val="22"/>
        </w:rPr>
        <w:t xml:space="preserve">MESLEKİ EĞİTİM - </w:t>
      </w:r>
      <w:r w:rsidR="00AB675C" w:rsidRPr="007B2DFB">
        <w:rPr>
          <w:sz w:val="22"/>
          <w:szCs w:val="22"/>
        </w:rPr>
        <w:t>STAJ)</w:t>
      </w:r>
      <w:r w:rsidR="002F1586" w:rsidRPr="007B2DFB">
        <w:rPr>
          <w:sz w:val="22"/>
          <w:szCs w:val="22"/>
        </w:rPr>
        <w:t xml:space="preserve"> </w:t>
      </w:r>
      <w:r w:rsidR="00AB675C" w:rsidRPr="007B2DFB">
        <w:rPr>
          <w:sz w:val="22"/>
          <w:szCs w:val="22"/>
        </w:rPr>
        <w:t xml:space="preserve">YAPTIRMAK </w:t>
      </w:r>
      <w:r w:rsidRPr="007B2DFB">
        <w:rPr>
          <w:sz w:val="22"/>
          <w:szCs w:val="22"/>
        </w:rPr>
        <w:t xml:space="preserve">ÜZERE, </w:t>
      </w:r>
      <w:r w:rsidR="00C37E5D" w:rsidRPr="007B2DFB">
        <w:rPr>
          <w:sz w:val="22"/>
          <w:szCs w:val="22"/>
        </w:rPr>
        <w:t>(</w:t>
      </w:r>
      <w:r w:rsidRPr="007B2DFB">
        <w:rPr>
          <w:sz w:val="22"/>
          <w:szCs w:val="22"/>
        </w:rPr>
        <w:t xml:space="preserve">verilebilecek ücret, görev, kişi sayısı, sağlanacak sosyal haklar </w:t>
      </w:r>
      <w:r w:rsidR="008F5D17">
        <w:rPr>
          <w:sz w:val="22"/>
          <w:szCs w:val="22"/>
        </w:rPr>
        <w:t>aşağıda</w:t>
      </w:r>
      <w:r w:rsidR="00C37E5D" w:rsidRPr="007B2DFB">
        <w:rPr>
          <w:sz w:val="22"/>
          <w:szCs w:val="22"/>
        </w:rPr>
        <w:t xml:space="preserve"> belirtilmiştir.)</w:t>
      </w:r>
      <w:r w:rsidRPr="007B2DFB">
        <w:rPr>
          <w:sz w:val="22"/>
          <w:szCs w:val="22"/>
        </w:rPr>
        <w:t xml:space="preserve">, </w:t>
      </w:r>
      <w:r w:rsidR="000A20CC" w:rsidRPr="007B2DFB">
        <w:rPr>
          <w:sz w:val="22"/>
          <w:szCs w:val="22"/>
        </w:rPr>
        <w:t>talebimiz</w:t>
      </w:r>
      <w:r w:rsidRPr="007B2DFB">
        <w:rPr>
          <w:sz w:val="22"/>
          <w:szCs w:val="22"/>
        </w:rPr>
        <w:t xml:space="preserve"> olan sayıdaki öğrencinin okulunu</w:t>
      </w:r>
      <w:r w:rsidR="00C37E5D" w:rsidRPr="007B2DFB">
        <w:rPr>
          <w:sz w:val="22"/>
          <w:szCs w:val="22"/>
        </w:rPr>
        <w:t>zca sağlanmasını istiyor</w:t>
      </w:r>
      <w:r w:rsidRPr="007B2DFB">
        <w:rPr>
          <w:sz w:val="22"/>
          <w:szCs w:val="22"/>
        </w:rPr>
        <w:t xml:space="preserve">, </w:t>
      </w:r>
      <w:r w:rsidR="00C37E5D" w:rsidRPr="007B2DFB">
        <w:rPr>
          <w:sz w:val="22"/>
          <w:szCs w:val="22"/>
        </w:rPr>
        <w:t xml:space="preserve">öğrencilerinizin bilgi, beceri, ahlaki niteliklerinin olumlu yönde gelişmesi için, onlara gereken ilgiyi göstereceğimizi de bildiriyor; </w:t>
      </w:r>
      <w:r w:rsidRPr="007B2DFB">
        <w:rPr>
          <w:sz w:val="22"/>
          <w:szCs w:val="22"/>
        </w:rPr>
        <w:t xml:space="preserve">10. sınıf </w:t>
      </w:r>
      <w:r w:rsidR="00C63FB5">
        <w:rPr>
          <w:sz w:val="22"/>
          <w:szCs w:val="22"/>
        </w:rPr>
        <w:t xml:space="preserve">ve 11.Sınıf </w:t>
      </w:r>
      <w:r w:rsidRPr="007B2DFB">
        <w:rPr>
          <w:sz w:val="22"/>
          <w:szCs w:val="22"/>
        </w:rPr>
        <w:t xml:space="preserve">öğrencilerinizi </w:t>
      </w:r>
      <w:r w:rsidR="000A20CC" w:rsidRPr="007B2DFB">
        <w:rPr>
          <w:sz w:val="22"/>
          <w:szCs w:val="22"/>
        </w:rPr>
        <w:t xml:space="preserve">ilgili </w:t>
      </w:r>
      <w:r w:rsidRPr="007B2DFB">
        <w:rPr>
          <w:sz w:val="22"/>
          <w:szCs w:val="22"/>
        </w:rPr>
        <w:t>departmanlarda</w:t>
      </w:r>
      <w:r w:rsidR="00041C32">
        <w:rPr>
          <w:sz w:val="22"/>
          <w:szCs w:val="22"/>
        </w:rPr>
        <w:t xml:space="preserve"> </w:t>
      </w:r>
      <w:r w:rsidRPr="007B2DFB">
        <w:rPr>
          <w:sz w:val="22"/>
          <w:szCs w:val="22"/>
        </w:rPr>
        <w:t>rotasyon sistemiyle</w:t>
      </w:r>
      <w:r w:rsidR="0008511B" w:rsidRPr="007B2DFB">
        <w:rPr>
          <w:sz w:val="22"/>
          <w:szCs w:val="22"/>
        </w:rPr>
        <w:t>,</w:t>
      </w:r>
      <w:r w:rsidR="0068465F" w:rsidRPr="007B2DFB">
        <w:rPr>
          <w:sz w:val="22"/>
          <w:szCs w:val="22"/>
        </w:rPr>
        <w:t xml:space="preserve"> </w:t>
      </w:r>
      <w:r w:rsidRPr="007B2DFB">
        <w:rPr>
          <w:sz w:val="22"/>
          <w:szCs w:val="22"/>
        </w:rPr>
        <w:t>çalıştırmayı taahhüt ediyorum.</w:t>
      </w:r>
    </w:p>
    <w:p w:rsidR="00184F35" w:rsidRDefault="00184F35" w:rsidP="00C37E5D">
      <w:pPr>
        <w:ind w:firstLine="708"/>
        <w:jc w:val="both"/>
        <w:rPr>
          <w:sz w:val="22"/>
          <w:szCs w:val="22"/>
        </w:rPr>
      </w:pPr>
    </w:p>
    <w:p w:rsidR="00C37E5D" w:rsidRPr="007B2DFB" w:rsidRDefault="00C37E5D" w:rsidP="00C37E5D">
      <w:pPr>
        <w:ind w:firstLine="708"/>
        <w:jc w:val="both"/>
        <w:rPr>
          <w:sz w:val="20"/>
          <w:szCs w:val="20"/>
        </w:rPr>
      </w:pPr>
      <w:r w:rsidRPr="007B2DFB">
        <w:rPr>
          <w:sz w:val="22"/>
          <w:szCs w:val="22"/>
        </w:rPr>
        <w:t>Gereğini arz ederim</w:t>
      </w:r>
      <w:r w:rsidRPr="007B2DFB">
        <w:rPr>
          <w:sz w:val="20"/>
          <w:szCs w:val="20"/>
        </w:rPr>
        <w:t>.</w:t>
      </w:r>
      <w:r w:rsidRPr="007B2DFB">
        <w:rPr>
          <w:sz w:val="20"/>
          <w:szCs w:val="20"/>
        </w:rPr>
        <w:tab/>
      </w:r>
    </w:p>
    <w:p w:rsidR="00ED0D7A" w:rsidRPr="007B2DFB" w:rsidRDefault="00ED0D7A" w:rsidP="00C557E0">
      <w:pPr>
        <w:ind w:firstLine="708"/>
        <w:jc w:val="both"/>
        <w:rPr>
          <w:sz w:val="20"/>
          <w:szCs w:val="20"/>
        </w:rPr>
      </w:pPr>
    </w:p>
    <w:p w:rsidR="00ED0D7A" w:rsidRPr="00E87EAF" w:rsidRDefault="00C16620" w:rsidP="00C557E0">
      <w:pPr>
        <w:jc w:val="both"/>
      </w:pPr>
      <w:r w:rsidRPr="007B2DFB">
        <w:rPr>
          <w:sz w:val="20"/>
          <w:szCs w:val="20"/>
        </w:rPr>
        <w:t xml:space="preserve">                                                                                                                                           </w:t>
      </w:r>
      <w:r w:rsidR="00A45C30">
        <w:rPr>
          <w:sz w:val="20"/>
          <w:szCs w:val="20"/>
        </w:rPr>
        <w:t xml:space="preserve">           </w:t>
      </w:r>
      <w:r w:rsidRPr="007B2DFB">
        <w:rPr>
          <w:sz w:val="20"/>
          <w:szCs w:val="20"/>
        </w:rPr>
        <w:t xml:space="preserve">  </w:t>
      </w:r>
      <w:r w:rsidR="00C257F9" w:rsidRPr="00E87EAF">
        <w:t xml:space="preserve">…   </w:t>
      </w:r>
      <w:r w:rsidRPr="00E87EAF">
        <w:t>/</w:t>
      </w:r>
      <w:r w:rsidR="00C257F9" w:rsidRPr="00E87EAF">
        <w:t xml:space="preserve"> </w:t>
      </w:r>
      <w:r w:rsidR="000A20CC" w:rsidRPr="00E87EAF">
        <w:t>…</w:t>
      </w:r>
      <w:r w:rsidR="00E97DE9" w:rsidRPr="00E87EAF">
        <w:t xml:space="preserve"> </w:t>
      </w:r>
      <w:r w:rsidRPr="00E87EAF">
        <w:t>/</w:t>
      </w:r>
      <w:r w:rsidR="00C257F9" w:rsidRPr="00E87EAF">
        <w:t xml:space="preserve"> </w:t>
      </w:r>
      <w:r w:rsidRPr="00E87EAF">
        <w:t>20</w:t>
      </w:r>
      <w:r w:rsidR="00DA515E">
        <w:t>25</w:t>
      </w:r>
    </w:p>
    <w:p w:rsidR="00ED0D7A" w:rsidRPr="007326C8" w:rsidRDefault="00C37E5D" w:rsidP="00C557E0">
      <w:pPr>
        <w:ind w:firstLine="708"/>
        <w:jc w:val="both"/>
        <w:rPr>
          <w:sz w:val="22"/>
          <w:szCs w:val="22"/>
        </w:rPr>
      </w:pPr>
      <w:r w:rsidRPr="007B2DFB">
        <w:rPr>
          <w:sz w:val="20"/>
          <w:szCs w:val="20"/>
        </w:rPr>
        <w:tab/>
      </w:r>
      <w:r w:rsidRPr="007B2DFB">
        <w:rPr>
          <w:sz w:val="20"/>
          <w:szCs w:val="20"/>
        </w:rPr>
        <w:tab/>
      </w:r>
      <w:r w:rsidRPr="007B2DFB">
        <w:rPr>
          <w:sz w:val="20"/>
          <w:szCs w:val="20"/>
        </w:rPr>
        <w:tab/>
      </w:r>
      <w:r w:rsidRPr="007B2DFB">
        <w:rPr>
          <w:sz w:val="20"/>
          <w:szCs w:val="20"/>
        </w:rPr>
        <w:tab/>
      </w:r>
      <w:r w:rsidR="007326C8">
        <w:rPr>
          <w:sz w:val="20"/>
          <w:szCs w:val="20"/>
        </w:rPr>
        <w:t xml:space="preserve">     </w:t>
      </w:r>
      <w:r w:rsidRPr="007326C8">
        <w:rPr>
          <w:sz w:val="22"/>
          <w:szCs w:val="22"/>
        </w:rPr>
        <w:t>Yetkilinin Adı Soyadı-İmzası:</w:t>
      </w:r>
    </w:p>
    <w:p w:rsidR="00ED0D7A" w:rsidRPr="007B2DFB" w:rsidRDefault="00ED0D7A" w:rsidP="00C557E0">
      <w:pPr>
        <w:ind w:left="-610" w:firstLine="610"/>
        <w:jc w:val="both"/>
        <w:rPr>
          <w:sz w:val="20"/>
          <w:szCs w:val="20"/>
        </w:rPr>
      </w:pPr>
      <w:r w:rsidRPr="007B2DFB">
        <w:rPr>
          <w:sz w:val="20"/>
          <w:szCs w:val="20"/>
        </w:rPr>
        <w:tab/>
      </w:r>
      <w:r w:rsidRPr="007B2DFB">
        <w:rPr>
          <w:sz w:val="20"/>
          <w:szCs w:val="20"/>
        </w:rPr>
        <w:tab/>
      </w:r>
      <w:r w:rsidRPr="007B2DFB">
        <w:rPr>
          <w:sz w:val="20"/>
          <w:szCs w:val="20"/>
        </w:rPr>
        <w:tab/>
      </w:r>
      <w:r w:rsidRPr="007B2DFB">
        <w:rPr>
          <w:sz w:val="20"/>
          <w:szCs w:val="20"/>
        </w:rPr>
        <w:tab/>
      </w:r>
      <w:r w:rsidRPr="007B2DFB">
        <w:rPr>
          <w:sz w:val="20"/>
          <w:szCs w:val="20"/>
        </w:rPr>
        <w:tab/>
      </w:r>
      <w:r w:rsidRPr="007B2DFB">
        <w:rPr>
          <w:sz w:val="20"/>
          <w:szCs w:val="20"/>
        </w:rPr>
        <w:tab/>
      </w:r>
      <w:r w:rsidRPr="007B2DFB">
        <w:rPr>
          <w:sz w:val="20"/>
          <w:szCs w:val="20"/>
        </w:rPr>
        <w:tab/>
      </w:r>
      <w:r w:rsidRPr="007B2DFB">
        <w:rPr>
          <w:sz w:val="20"/>
          <w:szCs w:val="20"/>
        </w:rPr>
        <w:tab/>
      </w:r>
      <w:r w:rsidRPr="007B2DFB">
        <w:rPr>
          <w:sz w:val="20"/>
          <w:szCs w:val="20"/>
        </w:rPr>
        <w:tab/>
        <w:t xml:space="preserve"> </w:t>
      </w:r>
    </w:p>
    <w:p w:rsidR="00887B52" w:rsidRPr="007326C8" w:rsidRDefault="00ED0D7A" w:rsidP="007326C8">
      <w:pPr>
        <w:ind w:firstLine="708"/>
        <w:jc w:val="center"/>
        <w:rPr>
          <w:sz w:val="22"/>
          <w:szCs w:val="22"/>
        </w:rPr>
      </w:pPr>
      <w:r w:rsidRPr="007326C8">
        <w:rPr>
          <w:sz w:val="22"/>
          <w:szCs w:val="22"/>
        </w:rPr>
        <w:t>İşletmenin Kaşesi</w:t>
      </w:r>
      <w:r w:rsidR="00C37E5D" w:rsidRPr="007326C8">
        <w:rPr>
          <w:sz w:val="22"/>
          <w:szCs w:val="22"/>
        </w:rPr>
        <w:t>:</w:t>
      </w:r>
    </w:p>
    <w:tbl>
      <w:tblPr>
        <w:tblW w:w="10840" w:type="dxa"/>
        <w:tblInd w:w="55" w:type="dxa"/>
        <w:tblCellMar>
          <w:left w:w="70" w:type="dxa"/>
          <w:right w:w="70" w:type="dxa"/>
        </w:tblCellMar>
        <w:tblLook w:val="0000"/>
      </w:tblPr>
      <w:tblGrid>
        <w:gridCol w:w="2504"/>
        <w:gridCol w:w="1431"/>
        <w:gridCol w:w="77"/>
        <w:gridCol w:w="398"/>
        <w:gridCol w:w="988"/>
        <w:gridCol w:w="114"/>
        <w:gridCol w:w="315"/>
        <w:gridCol w:w="709"/>
        <w:gridCol w:w="375"/>
        <w:gridCol w:w="121"/>
        <w:gridCol w:w="921"/>
        <w:gridCol w:w="801"/>
        <w:gridCol w:w="333"/>
        <w:gridCol w:w="449"/>
        <w:gridCol w:w="168"/>
        <w:gridCol w:w="1136"/>
      </w:tblGrid>
      <w:tr w:rsidR="00EF0100" w:rsidRPr="007B2DFB" w:rsidTr="001341A2">
        <w:trPr>
          <w:trHeight w:val="1134"/>
        </w:trPr>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EF0100" w:rsidRPr="007B2DFB" w:rsidRDefault="00EF0100">
            <w:pPr>
              <w:jc w:val="center"/>
              <w:rPr>
                <w:sz w:val="20"/>
                <w:szCs w:val="20"/>
              </w:rPr>
            </w:pPr>
            <w:r w:rsidRPr="007B2DFB">
              <w:rPr>
                <w:sz w:val="20"/>
                <w:szCs w:val="20"/>
              </w:rPr>
              <w:t>KURULUŞ SAHİBİNİN ADI - SOYADI</w:t>
            </w:r>
          </w:p>
        </w:tc>
        <w:tc>
          <w:tcPr>
            <w:tcW w:w="8336" w:type="dxa"/>
            <w:gridSpan w:val="15"/>
            <w:tcBorders>
              <w:top w:val="single" w:sz="4" w:space="0" w:color="auto"/>
              <w:left w:val="nil"/>
              <w:bottom w:val="single" w:sz="4" w:space="0" w:color="auto"/>
              <w:right w:val="single" w:sz="4" w:space="0" w:color="000000"/>
            </w:tcBorders>
            <w:shd w:val="clear" w:color="auto" w:fill="auto"/>
            <w:vAlign w:val="center"/>
          </w:tcPr>
          <w:p w:rsidR="00EF0100" w:rsidRPr="007B2DFB" w:rsidRDefault="00EF0100">
            <w:pPr>
              <w:jc w:val="center"/>
              <w:rPr>
                <w:sz w:val="20"/>
                <w:szCs w:val="20"/>
              </w:rPr>
            </w:pPr>
            <w:r w:rsidRPr="007B2DFB">
              <w:rPr>
                <w:sz w:val="20"/>
                <w:szCs w:val="20"/>
              </w:rPr>
              <w:t> </w:t>
            </w:r>
          </w:p>
        </w:tc>
      </w:tr>
      <w:tr w:rsidR="00EF0100" w:rsidRPr="007B2DFB" w:rsidTr="000B05BF">
        <w:trPr>
          <w:trHeight w:val="402"/>
        </w:trPr>
        <w:tc>
          <w:tcPr>
            <w:tcW w:w="2504" w:type="dxa"/>
            <w:tcBorders>
              <w:top w:val="nil"/>
              <w:left w:val="single" w:sz="4" w:space="0" w:color="auto"/>
              <w:bottom w:val="single" w:sz="4" w:space="0" w:color="auto"/>
              <w:right w:val="single" w:sz="4" w:space="0" w:color="auto"/>
            </w:tcBorders>
            <w:shd w:val="clear" w:color="auto" w:fill="auto"/>
            <w:vAlign w:val="center"/>
          </w:tcPr>
          <w:p w:rsidR="00EF0100" w:rsidRPr="007B2DFB" w:rsidRDefault="00EF0100">
            <w:pPr>
              <w:jc w:val="center"/>
              <w:rPr>
                <w:sz w:val="20"/>
                <w:szCs w:val="20"/>
              </w:rPr>
            </w:pPr>
            <w:r w:rsidRPr="007B2DFB">
              <w:rPr>
                <w:sz w:val="20"/>
                <w:szCs w:val="20"/>
              </w:rPr>
              <w:t>İŞLETMENİN KİMLİĞİ</w:t>
            </w:r>
          </w:p>
        </w:tc>
        <w:tc>
          <w:tcPr>
            <w:tcW w:w="8336" w:type="dxa"/>
            <w:gridSpan w:val="15"/>
            <w:tcBorders>
              <w:top w:val="single" w:sz="4" w:space="0" w:color="auto"/>
              <w:left w:val="nil"/>
              <w:bottom w:val="single" w:sz="4" w:space="0" w:color="auto"/>
              <w:right w:val="single" w:sz="4" w:space="0" w:color="000000"/>
            </w:tcBorders>
            <w:shd w:val="clear" w:color="auto" w:fill="auto"/>
            <w:vAlign w:val="center"/>
          </w:tcPr>
          <w:p w:rsidR="00EF0100" w:rsidRPr="007B2DFB" w:rsidRDefault="00EF0100">
            <w:pPr>
              <w:jc w:val="center"/>
              <w:rPr>
                <w:sz w:val="20"/>
                <w:szCs w:val="20"/>
              </w:rPr>
            </w:pPr>
            <w:r w:rsidRPr="007B2DFB">
              <w:rPr>
                <w:sz w:val="20"/>
                <w:szCs w:val="20"/>
              </w:rPr>
              <w:t> </w:t>
            </w:r>
          </w:p>
        </w:tc>
      </w:tr>
      <w:tr w:rsidR="00EF0100" w:rsidRPr="007B2DFB" w:rsidTr="000B05BF">
        <w:trPr>
          <w:trHeight w:val="402"/>
        </w:trPr>
        <w:tc>
          <w:tcPr>
            <w:tcW w:w="2504" w:type="dxa"/>
            <w:tcBorders>
              <w:top w:val="nil"/>
              <w:left w:val="single" w:sz="4" w:space="0" w:color="auto"/>
              <w:bottom w:val="single" w:sz="4" w:space="0" w:color="auto"/>
              <w:right w:val="single" w:sz="4" w:space="0" w:color="auto"/>
            </w:tcBorders>
            <w:shd w:val="clear" w:color="auto" w:fill="auto"/>
            <w:vAlign w:val="center"/>
          </w:tcPr>
          <w:p w:rsidR="00EF0100" w:rsidRPr="007B2DFB" w:rsidRDefault="00EF0100">
            <w:pPr>
              <w:jc w:val="center"/>
              <w:rPr>
                <w:sz w:val="20"/>
                <w:szCs w:val="20"/>
              </w:rPr>
            </w:pPr>
            <w:r w:rsidRPr="007B2DFB">
              <w:rPr>
                <w:sz w:val="20"/>
                <w:szCs w:val="20"/>
              </w:rPr>
              <w:t>KURULUŞ MÜDÜRÜNÜN KİMLİĞİ</w:t>
            </w:r>
          </w:p>
        </w:tc>
        <w:tc>
          <w:tcPr>
            <w:tcW w:w="8336" w:type="dxa"/>
            <w:gridSpan w:val="15"/>
            <w:tcBorders>
              <w:top w:val="single" w:sz="4" w:space="0" w:color="auto"/>
              <w:left w:val="nil"/>
              <w:bottom w:val="single" w:sz="4" w:space="0" w:color="auto"/>
              <w:right w:val="single" w:sz="4" w:space="0" w:color="000000"/>
            </w:tcBorders>
            <w:shd w:val="clear" w:color="auto" w:fill="auto"/>
            <w:vAlign w:val="center"/>
          </w:tcPr>
          <w:p w:rsidR="00EF0100" w:rsidRPr="007B2DFB" w:rsidRDefault="00EF0100">
            <w:pPr>
              <w:jc w:val="center"/>
              <w:rPr>
                <w:sz w:val="20"/>
                <w:szCs w:val="20"/>
              </w:rPr>
            </w:pPr>
            <w:r w:rsidRPr="007B2DFB">
              <w:rPr>
                <w:sz w:val="20"/>
                <w:szCs w:val="20"/>
              </w:rPr>
              <w:t> </w:t>
            </w:r>
          </w:p>
        </w:tc>
      </w:tr>
      <w:tr w:rsidR="00EF0100" w:rsidRPr="007B2DFB" w:rsidTr="000B05BF">
        <w:trPr>
          <w:trHeight w:val="402"/>
        </w:trPr>
        <w:tc>
          <w:tcPr>
            <w:tcW w:w="2504" w:type="dxa"/>
            <w:tcBorders>
              <w:top w:val="nil"/>
              <w:left w:val="single" w:sz="4" w:space="0" w:color="auto"/>
              <w:bottom w:val="single" w:sz="4" w:space="0" w:color="auto"/>
              <w:right w:val="single" w:sz="4" w:space="0" w:color="auto"/>
            </w:tcBorders>
            <w:shd w:val="clear" w:color="auto" w:fill="auto"/>
            <w:vAlign w:val="center"/>
          </w:tcPr>
          <w:p w:rsidR="00EF0100" w:rsidRPr="007B2DFB" w:rsidRDefault="00EF0100">
            <w:pPr>
              <w:jc w:val="center"/>
              <w:rPr>
                <w:sz w:val="20"/>
                <w:szCs w:val="20"/>
              </w:rPr>
            </w:pPr>
            <w:r w:rsidRPr="007B2DFB">
              <w:rPr>
                <w:sz w:val="20"/>
                <w:szCs w:val="20"/>
              </w:rPr>
              <w:t>KURULUŞUN AÇIK ADRESİ</w:t>
            </w:r>
          </w:p>
        </w:tc>
        <w:tc>
          <w:tcPr>
            <w:tcW w:w="8336" w:type="dxa"/>
            <w:gridSpan w:val="15"/>
            <w:tcBorders>
              <w:top w:val="single" w:sz="4" w:space="0" w:color="auto"/>
              <w:left w:val="nil"/>
              <w:bottom w:val="single" w:sz="4" w:space="0" w:color="auto"/>
              <w:right w:val="single" w:sz="4" w:space="0" w:color="000000"/>
            </w:tcBorders>
            <w:shd w:val="clear" w:color="auto" w:fill="auto"/>
            <w:vAlign w:val="center"/>
          </w:tcPr>
          <w:p w:rsidR="00EF0100" w:rsidRPr="007B2DFB" w:rsidRDefault="00EF0100">
            <w:pPr>
              <w:jc w:val="center"/>
              <w:rPr>
                <w:sz w:val="20"/>
                <w:szCs w:val="20"/>
              </w:rPr>
            </w:pPr>
            <w:r w:rsidRPr="007B2DFB">
              <w:rPr>
                <w:sz w:val="20"/>
                <w:szCs w:val="20"/>
              </w:rPr>
              <w:t> </w:t>
            </w:r>
          </w:p>
        </w:tc>
      </w:tr>
      <w:tr w:rsidR="00EF0100" w:rsidRPr="007B2DFB" w:rsidTr="000B05BF">
        <w:trPr>
          <w:trHeight w:val="402"/>
        </w:trPr>
        <w:tc>
          <w:tcPr>
            <w:tcW w:w="2504" w:type="dxa"/>
            <w:tcBorders>
              <w:top w:val="nil"/>
              <w:left w:val="single" w:sz="4" w:space="0" w:color="auto"/>
              <w:bottom w:val="single" w:sz="4" w:space="0" w:color="auto"/>
              <w:right w:val="single" w:sz="4" w:space="0" w:color="auto"/>
            </w:tcBorders>
            <w:shd w:val="clear" w:color="auto" w:fill="auto"/>
            <w:vAlign w:val="center"/>
          </w:tcPr>
          <w:p w:rsidR="00EF0100" w:rsidRPr="007B2DFB" w:rsidRDefault="00EF0100">
            <w:pPr>
              <w:jc w:val="center"/>
              <w:rPr>
                <w:sz w:val="20"/>
                <w:szCs w:val="20"/>
              </w:rPr>
            </w:pPr>
            <w:r w:rsidRPr="007B2DFB">
              <w:rPr>
                <w:sz w:val="20"/>
                <w:szCs w:val="20"/>
              </w:rPr>
              <w:t>KURULUŞUN TELEFON NUMARASI</w:t>
            </w:r>
          </w:p>
        </w:tc>
        <w:tc>
          <w:tcPr>
            <w:tcW w:w="8336" w:type="dxa"/>
            <w:gridSpan w:val="15"/>
            <w:tcBorders>
              <w:top w:val="single" w:sz="4" w:space="0" w:color="auto"/>
              <w:left w:val="nil"/>
              <w:bottom w:val="single" w:sz="4" w:space="0" w:color="auto"/>
              <w:right w:val="single" w:sz="4" w:space="0" w:color="000000"/>
            </w:tcBorders>
            <w:shd w:val="clear" w:color="auto" w:fill="auto"/>
            <w:vAlign w:val="center"/>
          </w:tcPr>
          <w:p w:rsidR="00EF0100" w:rsidRPr="007B2DFB" w:rsidRDefault="00EF0100">
            <w:pPr>
              <w:jc w:val="center"/>
              <w:rPr>
                <w:sz w:val="20"/>
                <w:szCs w:val="20"/>
              </w:rPr>
            </w:pPr>
            <w:r w:rsidRPr="007B2DFB">
              <w:rPr>
                <w:sz w:val="20"/>
                <w:szCs w:val="20"/>
              </w:rPr>
              <w:t> </w:t>
            </w:r>
          </w:p>
        </w:tc>
      </w:tr>
      <w:tr w:rsidR="000B05BF" w:rsidRPr="007B2DFB" w:rsidTr="000B05BF">
        <w:trPr>
          <w:trHeight w:val="402"/>
        </w:trPr>
        <w:tc>
          <w:tcPr>
            <w:tcW w:w="2504" w:type="dxa"/>
            <w:vMerge w:val="restart"/>
            <w:tcBorders>
              <w:top w:val="nil"/>
              <w:left w:val="single" w:sz="4" w:space="0" w:color="auto"/>
              <w:bottom w:val="single" w:sz="4" w:space="0" w:color="000000"/>
              <w:right w:val="single" w:sz="4" w:space="0" w:color="auto"/>
            </w:tcBorders>
            <w:shd w:val="clear" w:color="auto" w:fill="auto"/>
            <w:vAlign w:val="center"/>
          </w:tcPr>
          <w:p w:rsidR="000B05BF" w:rsidRPr="007B2DFB" w:rsidRDefault="000B05BF">
            <w:pPr>
              <w:jc w:val="center"/>
              <w:rPr>
                <w:sz w:val="20"/>
                <w:szCs w:val="20"/>
              </w:rPr>
            </w:pPr>
            <w:r w:rsidRPr="007B2DFB">
              <w:rPr>
                <w:sz w:val="20"/>
                <w:szCs w:val="20"/>
              </w:rPr>
              <w:t>KURULUŞUN SINIFI</w:t>
            </w:r>
          </w:p>
        </w:tc>
        <w:tc>
          <w:tcPr>
            <w:tcW w:w="1431" w:type="dxa"/>
            <w:tcBorders>
              <w:top w:val="nil"/>
              <w:left w:val="nil"/>
              <w:bottom w:val="single" w:sz="4" w:space="0" w:color="auto"/>
              <w:right w:val="single" w:sz="4" w:space="0" w:color="auto"/>
            </w:tcBorders>
            <w:shd w:val="clear" w:color="auto" w:fill="auto"/>
            <w:vAlign w:val="center"/>
          </w:tcPr>
          <w:p w:rsidR="000B05BF" w:rsidRPr="007B2DFB" w:rsidRDefault="000B05BF">
            <w:pPr>
              <w:jc w:val="center"/>
              <w:rPr>
                <w:sz w:val="20"/>
                <w:szCs w:val="20"/>
              </w:rPr>
            </w:pPr>
            <w:r w:rsidRPr="007B2DFB">
              <w:rPr>
                <w:sz w:val="20"/>
                <w:szCs w:val="20"/>
              </w:rPr>
              <w:t>TATİL KÖYÜ</w:t>
            </w:r>
          </w:p>
        </w:tc>
        <w:tc>
          <w:tcPr>
            <w:tcW w:w="1463" w:type="dxa"/>
            <w:gridSpan w:val="3"/>
            <w:tcBorders>
              <w:top w:val="nil"/>
              <w:left w:val="nil"/>
              <w:bottom w:val="single" w:sz="4" w:space="0" w:color="auto"/>
              <w:right w:val="single" w:sz="4" w:space="0" w:color="auto"/>
            </w:tcBorders>
            <w:shd w:val="clear" w:color="auto" w:fill="auto"/>
            <w:vAlign w:val="center"/>
          </w:tcPr>
          <w:p w:rsidR="000B05BF" w:rsidRPr="007B2DFB" w:rsidRDefault="000B05BF">
            <w:pPr>
              <w:jc w:val="center"/>
              <w:rPr>
                <w:sz w:val="20"/>
                <w:szCs w:val="20"/>
              </w:rPr>
            </w:pPr>
            <w:r w:rsidRPr="007B2DFB">
              <w:rPr>
                <w:sz w:val="20"/>
                <w:szCs w:val="20"/>
              </w:rPr>
              <w:t>OTEL</w:t>
            </w:r>
          </w:p>
        </w:tc>
        <w:tc>
          <w:tcPr>
            <w:tcW w:w="1513" w:type="dxa"/>
            <w:gridSpan w:val="4"/>
            <w:tcBorders>
              <w:top w:val="nil"/>
              <w:left w:val="nil"/>
              <w:bottom w:val="single" w:sz="4" w:space="0" w:color="auto"/>
              <w:right w:val="single" w:sz="4" w:space="0" w:color="auto"/>
            </w:tcBorders>
            <w:shd w:val="clear" w:color="auto" w:fill="auto"/>
            <w:vAlign w:val="center"/>
          </w:tcPr>
          <w:p w:rsidR="000B05BF" w:rsidRPr="007B2DFB" w:rsidRDefault="000B05BF">
            <w:pPr>
              <w:jc w:val="center"/>
              <w:rPr>
                <w:sz w:val="20"/>
                <w:szCs w:val="20"/>
              </w:rPr>
            </w:pPr>
            <w:r w:rsidRPr="007B2DFB">
              <w:rPr>
                <w:sz w:val="20"/>
                <w:szCs w:val="20"/>
              </w:rPr>
              <w:t xml:space="preserve">APART OTEL </w:t>
            </w:r>
          </w:p>
        </w:tc>
        <w:tc>
          <w:tcPr>
            <w:tcW w:w="1843" w:type="dxa"/>
            <w:gridSpan w:val="3"/>
            <w:tcBorders>
              <w:top w:val="nil"/>
              <w:left w:val="nil"/>
              <w:bottom w:val="single" w:sz="4" w:space="0" w:color="auto"/>
              <w:right w:val="single" w:sz="4" w:space="0" w:color="auto"/>
            </w:tcBorders>
            <w:shd w:val="clear" w:color="auto" w:fill="auto"/>
            <w:vAlign w:val="center"/>
          </w:tcPr>
          <w:p w:rsidR="000B05BF" w:rsidRPr="007B2DFB" w:rsidRDefault="000B05BF" w:rsidP="001653D0">
            <w:pPr>
              <w:jc w:val="center"/>
              <w:rPr>
                <w:sz w:val="20"/>
                <w:szCs w:val="20"/>
              </w:rPr>
            </w:pPr>
            <w:r>
              <w:rPr>
                <w:sz w:val="20"/>
                <w:szCs w:val="20"/>
              </w:rPr>
              <w:t>RESTAURANT / CAFE</w:t>
            </w:r>
          </w:p>
        </w:tc>
        <w:tc>
          <w:tcPr>
            <w:tcW w:w="2086" w:type="dxa"/>
            <w:gridSpan w:val="4"/>
            <w:tcBorders>
              <w:top w:val="nil"/>
              <w:left w:val="nil"/>
              <w:bottom w:val="single" w:sz="4" w:space="0" w:color="auto"/>
              <w:right w:val="single" w:sz="4" w:space="0" w:color="auto"/>
            </w:tcBorders>
            <w:shd w:val="clear" w:color="auto" w:fill="auto"/>
            <w:vAlign w:val="center"/>
          </w:tcPr>
          <w:p w:rsidR="000B05BF" w:rsidRPr="007B2DFB" w:rsidRDefault="000B05BF">
            <w:pPr>
              <w:jc w:val="center"/>
              <w:rPr>
                <w:sz w:val="20"/>
                <w:szCs w:val="20"/>
              </w:rPr>
            </w:pPr>
            <w:r w:rsidRPr="007B2DFB">
              <w:rPr>
                <w:sz w:val="20"/>
                <w:szCs w:val="20"/>
              </w:rPr>
              <w:t>KAMU SOSYAL TESİS </w:t>
            </w:r>
          </w:p>
        </w:tc>
      </w:tr>
      <w:tr w:rsidR="000B05BF" w:rsidRPr="007B2DFB" w:rsidTr="000B05BF">
        <w:trPr>
          <w:trHeight w:val="402"/>
        </w:trPr>
        <w:tc>
          <w:tcPr>
            <w:tcW w:w="2504" w:type="dxa"/>
            <w:vMerge/>
            <w:tcBorders>
              <w:top w:val="nil"/>
              <w:left w:val="single" w:sz="4" w:space="0" w:color="auto"/>
              <w:bottom w:val="single" w:sz="4" w:space="0" w:color="000000"/>
              <w:right w:val="single" w:sz="4" w:space="0" w:color="auto"/>
            </w:tcBorders>
            <w:vAlign w:val="center"/>
          </w:tcPr>
          <w:p w:rsidR="000B05BF" w:rsidRPr="007B2DFB" w:rsidRDefault="000B05BF">
            <w:pPr>
              <w:rPr>
                <w:sz w:val="20"/>
                <w:szCs w:val="20"/>
              </w:rPr>
            </w:pPr>
          </w:p>
        </w:tc>
        <w:tc>
          <w:tcPr>
            <w:tcW w:w="1431" w:type="dxa"/>
            <w:tcBorders>
              <w:top w:val="nil"/>
              <w:left w:val="nil"/>
              <w:bottom w:val="single" w:sz="4" w:space="0" w:color="auto"/>
              <w:right w:val="single" w:sz="4" w:space="0" w:color="auto"/>
            </w:tcBorders>
            <w:shd w:val="clear" w:color="auto" w:fill="auto"/>
            <w:noWrap/>
            <w:vAlign w:val="bottom"/>
          </w:tcPr>
          <w:p w:rsidR="000B05BF" w:rsidRPr="007B2DFB" w:rsidRDefault="000B05BF">
            <w:pPr>
              <w:rPr>
                <w:sz w:val="20"/>
                <w:szCs w:val="20"/>
              </w:rPr>
            </w:pPr>
            <w:r w:rsidRPr="007B2DFB">
              <w:rPr>
                <w:sz w:val="20"/>
                <w:szCs w:val="20"/>
              </w:rPr>
              <w:t> </w:t>
            </w:r>
          </w:p>
        </w:tc>
        <w:tc>
          <w:tcPr>
            <w:tcW w:w="1463" w:type="dxa"/>
            <w:gridSpan w:val="3"/>
            <w:tcBorders>
              <w:top w:val="nil"/>
              <w:left w:val="nil"/>
              <w:bottom w:val="single" w:sz="4" w:space="0" w:color="auto"/>
              <w:right w:val="single" w:sz="4" w:space="0" w:color="auto"/>
            </w:tcBorders>
            <w:shd w:val="clear" w:color="auto" w:fill="auto"/>
            <w:noWrap/>
            <w:vAlign w:val="bottom"/>
          </w:tcPr>
          <w:p w:rsidR="000B05BF" w:rsidRPr="007B2DFB" w:rsidRDefault="000B05BF">
            <w:pPr>
              <w:rPr>
                <w:sz w:val="20"/>
                <w:szCs w:val="20"/>
              </w:rPr>
            </w:pPr>
            <w:r w:rsidRPr="007B2DFB">
              <w:rPr>
                <w:sz w:val="20"/>
                <w:szCs w:val="20"/>
              </w:rPr>
              <w:t> </w:t>
            </w:r>
          </w:p>
        </w:tc>
        <w:tc>
          <w:tcPr>
            <w:tcW w:w="1513" w:type="dxa"/>
            <w:gridSpan w:val="4"/>
            <w:tcBorders>
              <w:top w:val="nil"/>
              <w:left w:val="nil"/>
              <w:bottom w:val="single" w:sz="4" w:space="0" w:color="auto"/>
              <w:right w:val="single" w:sz="4" w:space="0" w:color="auto"/>
            </w:tcBorders>
            <w:shd w:val="clear" w:color="auto" w:fill="auto"/>
            <w:noWrap/>
            <w:vAlign w:val="bottom"/>
          </w:tcPr>
          <w:p w:rsidR="000B05BF" w:rsidRPr="007B2DFB" w:rsidRDefault="000B05BF">
            <w:pPr>
              <w:rPr>
                <w:sz w:val="20"/>
                <w:szCs w:val="20"/>
              </w:rPr>
            </w:pPr>
            <w:r w:rsidRPr="007B2DFB">
              <w:rPr>
                <w:sz w:val="20"/>
                <w:szCs w:val="20"/>
              </w:rPr>
              <w:t> </w:t>
            </w:r>
          </w:p>
        </w:tc>
        <w:tc>
          <w:tcPr>
            <w:tcW w:w="1843" w:type="dxa"/>
            <w:gridSpan w:val="3"/>
            <w:tcBorders>
              <w:top w:val="nil"/>
              <w:left w:val="nil"/>
              <w:bottom w:val="single" w:sz="4" w:space="0" w:color="auto"/>
              <w:right w:val="single" w:sz="4" w:space="0" w:color="auto"/>
            </w:tcBorders>
            <w:shd w:val="clear" w:color="auto" w:fill="auto"/>
            <w:noWrap/>
            <w:vAlign w:val="bottom"/>
          </w:tcPr>
          <w:p w:rsidR="000B05BF" w:rsidRPr="007B2DFB" w:rsidRDefault="000B05BF">
            <w:pPr>
              <w:rPr>
                <w:sz w:val="20"/>
                <w:szCs w:val="20"/>
              </w:rPr>
            </w:pPr>
            <w:r w:rsidRPr="007B2DFB">
              <w:rPr>
                <w:sz w:val="20"/>
                <w:szCs w:val="20"/>
              </w:rPr>
              <w:t> </w:t>
            </w:r>
          </w:p>
        </w:tc>
        <w:tc>
          <w:tcPr>
            <w:tcW w:w="2086" w:type="dxa"/>
            <w:gridSpan w:val="4"/>
            <w:tcBorders>
              <w:top w:val="nil"/>
              <w:left w:val="nil"/>
              <w:bottom w:val="single" w:sz="4" w:space="0" w:color="auto"/>
              <w:right w:val="single" w:sz="4" w:space="0" w:color="auto"/>
            </w:tcBorders>
            <w:shd w:val="clear" w:color="auto" w:fill="auto"/>
            <w:vAlign w:val="bottom"/>
          </w:tcPr>
          <w:p w:rsidR="000B05BF" w:rsidRPr="007B2DFB" w:rsidRDefault="000B05BF">
            <w:pPr>
              <w:jc w:val="center"/>
              <w:rPr>
                <w:sz w:val="20"/>
                <w:szCs w:val="20"/>
              </w:rPr>
            </w:pPr>
            <w:r w:rsidRPr="007B2DFB">
              <w:rPr>
                <w:sz w:val="20"/>
                <w:szCs w:val="20"/>
              </w:rPr>
              <w:t> </w:t>
            </w:r>
          </w:p>
        </w:tc>
      </w:tr>
      <w:tr w:rsidR="00EF0100" w:rsidRPr="007B2DFB" w:rsidTr="000B05BF">
        <w:trPr>
          <w:trHeight w:val="402"/>
        </w:trPr>
        <w:tc>
          <w:tcPr>
            <w:tcW w:w="2504" w:type="dxa"/>
            <w:tcBorders>
              <w:top w:val="nil"/>
              <w:left w:val="single" w:sz="4" w:space="0" w:color="auto"/>
              <w:bottom w:val="single" w:sz="4" w:space="0" w:color="auto"/>
              <w:right w:val="single" w:sz="4" w:space="0" w:color="auto"/>
            </w:tcBorders>
            <w:shd w:val="clear" w:color="auto" w:fill="auto"/>
            <w:vAlign w:val="center"/>
          </w:tcPr>
          <w:p w:rsidR="00EF0100" w:rsidRPr="007B2DFB" w:rsidRDefault="00EF0100">
            <w:pPr>
              <w:jc w:val="center"/>
              <w:rPr>
                <w:sz w:val="20"/>
                <w:szCs w:val="20"/>
              </w:rPr>
            </w:pPr>
            <w:r w:rsidRPr="007B2DFB">
              <w:rPr>
                <w:sz w:val="20"/>
                <w:szCs w:val="20"/>
              </w:rPr>
              <w:t>YILDIZ SAYISI</w:t>
            </w:r>
          </w:p>
        </w:tc>
        <w:tc>
          <w:tcPr>
            <w:tcW w:w="8336" w:type="dxa"/>
            <w:gridSpan w:val="15"/>
            <w:tcBorders>
              <w:top w:val="single" w:sz="4" w:space="0" w:color="auto"/>
              <w:left w:val="nil"/>
              <w:bottom w:val="single" w:sz="4" w:space="0" w:color="auto"/>
              <w:right w:val="single" w:sz="4" w:space="0" w:color="000000"/>
            </w:tcBorders>
            <w:shd w:val="clear" w:color="auto" w:fill="auto"/>
            <w:vAlign w:val="center"/>
          </w:tcPr>
          <w:p w:rsidR="00EF0100" w:rsidRPr="007B2DFB" w:rsidRDefault="00EF0100">
            <w:pPr>
              <w:jc w:val="center"/>
              <w:rPr>
                <w:sz w:val="20"/>
                <w:szCs w:val="20"/>
              </w:rPr>
            </w:pPr>
            <w:r w:rsidRPr="007B2DFB">
              <w:rPr>
                <w:sz w:val="20"/>
                <w:szCs w:val="20"/>
              </w:rPr>
              <w:t> </w:t>
            </w:r>
          </w:p>
        </w:tc>
      </w:tr>
      <w:tr w:rsidR="000B05BF" w:rsidRPr="007B2DFB" w:rsidTr="000B05BF">
        <w:trPr>
          <w:trHeight w:val="510"/>
        </w:trPr>
        <w:tc>
          <w:tcPr>
            <w:tcW w:w="2504" w:type="dxa"/>
            <w:vMerge w:val="restart"/>
            <w:tcBorders>
              <w:top w:val="nil"/>
              <w:left w:val="single" w:sz="4" w:space="0" w:color="auto"/>
              <w:bottom w:val="single" w:sz="4" w:space="0" w:color="000000"/>
              <w:right w:val="single" w:sz="4" w:space="0" w:color="auto"/>
            </w:tcBorders>
            <w:shd w:val="clear" w:color="auto" w:fill="auto"/>
            <w:vAlign w:val="center"/>
          </w:tcPr>
          <w:p w:rsidR="000B05BF" w:rsidRPr="007B2DFB" w:rsidRDefault="000B05BF">
            <w:pPr>
              <w:jc w:val="center"/>
              <w:rPr>
                <w:sz w:val="20"/>
                <w:szCs w:val="20"/>
              </w:rPr>
            </w:pPr>
            <w:r w:rsidRPr="007B2DFB">
              <w:rPr>
                <w:sz w:val="20"/>
                <w:szCs w:val="20"/>
              </w:rPr>
              <w:t>KURULUŞTA BULUNAN DEPARTMANLAR</w:t>
            </w:r>
          </w:p>
        </w:tc>
        <w:tc>
          <w:tcPr>
            <w:tcW w:w="1906" w:type="dxa"/>
            <w:gridSpan w:val="3"/>
            <w:tcBorders>
              <w:top w:val="nil"/>
              <w:left w:val="nil"/>
              <w:bottom w:val="single" w:sz="4" w:space="0" w:color="auto"/>
              <w:right w:val="single" w:sz="4" w:space="0" w:color="auto"/>
            </w:tcBorders>
            <w:shd w:val="clear" w:color="auto" w:fill="auto"/>
            <w:vAlign w:val="center"/>
          </w:tcPr>
          <w:p w:rsidR="000B05BF" w:rsidRPr="007B2DFB" w:rsidRDefault="000B05BF">
            <w:pPr>
              <w:jc w:val="center"/>
              <w:rPr>
                <w:sz w:val="20"/>
                <w:szCs w:val="20"/>
              </w:rPr>
            </w:pPr>
            <w:r>
              <w:rPr>
                <w:sz w:val="20"/>
                <w:szCs w:val="20"/>
              </w:rPr>
              <w:t>KAT HİZMETLERİ</w:t>
            </w:r>
          </w:p>
        </w:tc>
        <w:tc>
          <w:tcPr>
            <w:tcW w:w="2126" w:type="dxa"/>
            <w:gridSpan w:val="4"/>
            <w:tcBorders>
              <w:top w:val="nil"/>
              <w:left w:val="nil"/>
              <w:bottom w:val="single" w:sz="4" w:space="0" w:color="auto"/>
              <w:right w:val="single" w:sz="4" w:space="0" w:color="auto"/>
            </w:tcBorders>
            <w:shd w:val="clear" w:color="auto" w:fill="auto"/>
            <w:vAlign w:val="center"/>
          </w:tcPr>
          <w:p w:rsidR="000B05BF" w:rsidRPr="007B2DFB" w:rsidRDefault="000B05BF">
            <w:pPr>
              <w:jc w:val="center"/>
              <w:rPr>
                <w:sz w:val="20"/>
                <w:szCs w:val="20"/>
              </w:rPr>
            </w:pPr>
            <w:r w:rsidRPr="007B2DFB">
              <w:rPr>
                <w:sz w:val="20"/>
                <w:szCs w:val="20"/>
              </w:rPr>
              <w:t>RESTAURANT</w:t>
            </w:r>
          </w:p>
        </w:tc>
        <w:tc>
          <w:tcPr>
            <w:tcW w:w="2551" w:type="dxa"/>
            <w:gridSpan w:val="5"/>
            <w:tcBorders>
              <w:top w:val="nil"/>
              <w:left w:val="nil"/>
              <w:bottom w:val="single" w:sz="4" w:space="0" w:color="auto"/>
              <w:right w:val="single" w:sz="4" w:space="0" w:color="auto"/>
            </w:tcBorders>
            <w:shd w:val="clear" w:color="auto" w:fill="auto"/>
            <w:vAlign w:val="center"/>
          </w:tcPr>
          <w:p w:rsidR="000B05BF" w:rsidRPr="007B2DFB" w:rsidRDefault="000B05BF">
            <w:pPr>
              <w:jc w:val="center"/>
              <w:rPr>
                <w:sz w:val="20"/>
                <w:szCs w:val="20"/>
              </w:rPr>
            </w:pPr>
            <w:r w:rsidRPr="007B2DFB">
              <w:rPr>
                <w:sz w:val="20"/>
                <w:szCs w:val="20"/>
              </w:rPr>
              <w:t xml:space="preserve">ÖNBÜRO (RESEPSİYON) </w:t>
            </w:r>
          </w:p>
        </w:tc>
        <w:tc>
          <w:tcPr>
            <w:tcW w:w="1753" w:type="dxa"/>
            <w:gridSpan w:val="3"/>
            <w:tcBorders>
              <w:top w:val="nil"/>
              <w:left w:val="nil"/>
              <w:bottom w:val="single" w:sz="4" w:space="0" w:color="auto"/>
              <w:right w:val="single" w:sz="4" w:space="0" w:color="auto"/>
            </w:tcBorders>
            <w:shd w:val="clear" w:color="auto" w:fill="auto"/>
            <w:vAlign w:val="center"/>
          </w:tcPr>
          <w:p w:rsidR="000B05BF" w:rsidRPr="007B2DFB" w:rsidRDefault="000B05BF">
            <w:pPr>
              <w:jc w:val="center"/>
              <w:rPr>
                <w:sz w:val="20"/>
                <w:szCs w:val="20"/>
              </w:rPr>
            </w:pPr>
            <w:r w:rsidRPr="007B2DFB">
              <w:rPr>
                <w:sz w:val="20"/>
                <w:szCs w:val="20"/>
              </w:rPr>
              <w:t>MUTFAK </w:t>
            </w:r>
          </w:p>
        </w:tc>
      </w:tr>
      <w:tr w:rsidR="000B05BF" w:rsidRPr="007B2DFB" w:rsidTr="000B05BF">
        <w:trPr>
          <w:trHeight w:val="402"/>
        </w:trPr>
        <w:tc>
          <w:tcPr>
            <w:tcW w:w="2504" w:type="dxa"/>
            <w:vMerge/>
            <w:tcBorders>
              <w:top w:val="nil"/>
              <w:left w:val="single" w:sz="4" w:space="0" w:color="auto"/>
              <w:bottom w:val="single" w:sz="4" w:space="0" w:color="000000"/>
              <w:right w:val="single" w:sz="4" w:space="0" w:color="auto"/>
            </w:tcBorders>
            <w:vAlign w:val="center"/>
          </w:tcPr>
          <w:p w:rsidR="000B05BF" w:rsidRPr="007B2DFB" w:rsidRDefault="000B05BF">
            <w:pPr>
              <w:rPr>
                <w:sz w:val="20"/>
                <w:szCs w:val="20"/>
              </w:rPr>
            </w:pPr>
          </w:p>
        </w:tc>
        <w:tc>
          <w:tcPr>
            <w:tcW w:w="1906" w:type="dxa"/>
            <w:gridSpan w:val="3"/>
            <w:tcBorders>
              <w:top w:val="nil"/>
              <w:left w:val="nil"/>
              <w:bottom w:val="single" w:sz="4" w:space="0" w:color="auto"/>
              <w:right w:val="single" w:sz="4" w:space="0" w:color="auto"/>
            </w:tcBorders>
            <w:shd w:val="clear" w:color="auto" w:fill="auto"/>
            <w:vAlign w:val="center"/>
          </w:tcPr>
          <w:p w:rsidR="000B05BF" w:rsidRPr="007B2DFB" w:rsidRDefault="000B05BF">
            <w:pPr>
              <w:jc w:val="center"/>
              <w:rPr>
                <w:sz w:val="20"/>
                <w:szCs w:val="20"/>
              </w:rPr>
            </w:pPr>
            <w:r w:rsidRPr="007B2DFB">
              <w:rPr>
                <w:sz w:val="20"/>
                <w:szCs w:val="20"/>
              </w:rPr>
              <w:t> </w:t>
            </w:r>
          </w:p>
        </w:tc>
        <w:tc>
          <w:tcPr>
            <w:tcW w:w="2126" w:type="dxa"/>
            <w:gridSpan w:val="4"/>
            <w:tcBorders>
              <w:top w:val="nil"/>
              <w:left w:val="nil"/>
              <w:bottom w:val="single" w:sz="4" w:space="0" w:color="auto"/>
              <w:right w:val="single" w:sz="4" w:space="0" w:color="auto"/>
            </w:tcBorders>
            <w:shd w:val="clear" w:color="auto" w:fill="auto"/>
            <w:vAlign w:val="center"/>
          </w:tcPr>
          <w:p w:rsidR="000B05BF" w:rsidRPr="007B2DFB" w:rsidRDefault="000B05BF">
            <w:pPr>
              <w:jc w:val="center"/>
              <w:rPr>
                <w:sz w:val="20"/>
                <w:szCs w:val="20"/>
              </w:rPr>
            </w:pPr>
            <w:r w:rsidRPr="007B2DFB">
              <w:rPr>
                <w:sz w:val="20"/>
                <w:szCs w:val="20"/>
              </w:rPr>
              <w:t> </w:t>
            </w:r>
          </w:p>
          <w:p w:rsidR="000B05BF" w:rsidRPr="007B2DFB" w:rsidRDefault="000B05BF">
            <w:pPr>
              <w:jc w:val="center"/>
              <w:rPr>
                <w:sz w:val="20"/>
                <w:szCs w:val="20"/>
              </w:rPr>
            </w:pPr>
            <w:r w:rsidRPr="007B2DFB">
              <w:rPr>
                <w:sz w:val="20"/>
                <w:szCs w:val="20"/>
              </w:rPr>
              <w:t> </w:t>
            </w:r>
          </w:p>
        </w:tc>
        <w:tc>
          <w:tcPr>
            <w:tcW w:w="2551" w:type="dxa"/>
            <w:gridSpan w:val="5"/>
            <w:tcBorders>
              <w:top w:val="nil"/>
              <w:left w:val="nil"/>
              <w:bottom w:val="single" w:sz="4" w:space="0" w:color="auto"/>
              <w:right w:val="single" w:sz="4" w:space="0" w:color="auto"/>
            </w:tcBorders>
            <w:shd w:val="clear" w:color="auto" w:fill="auto"/>
            <w:vAlign w:val="center"/>
          </w:tcPr>
          <w:p w:rsidR="000B05BF" w:rsidRPr="007B2DFB" w:rsidRDefault="000B05BF">
            <w:pPr>
              <w:jc w:val="center"/>
              <w:rPr>
                <w:sz w:val="20"/>
                <w:szCs w:val="20"/>
              </w:rPr>
            </w:pPr>
            <w:r w:rsidRPr="007B2DFB">
              <w:rPr>
                <w:sz w:val="20"/>
                <w:szCs w:val="20"/>
              </w:rPr>
              <w:t> </w:t>
            </w:r>
          </w:p>
        </w:tc>
        <w:tc>
          <w:tcPr>
            <w:tcW w:w="1753" w:type="dxa"/>
            <w:gridSpan w:val="3"/>
            <w:tcBorders>
              <w:top w:val="nil"/>
              <w:left w:val="nil"/>
              <w:bottom w:val="single" w:sz="4" w:space="0" w:color="auto"/>
              <w:right w:val="single" w:sz="4" w:space="0" w:color="auto"/>
            </w:tcBorders>
            <w:shd w:val="clear" w:color="auto" w:fill="auto"/>
            <w:vAlign w:val="center"/>
          </w:tcPr>
          <w:p w:rsidR="000B05BF" w:rsidRPr="007B2DFB" w:rsidRDefault="000B05BF">
            <w:pPr>
              <w:jc w:val="center"/>
              <w:rPr>
                <w:sz w:val="20"/>
                <w:szCs w:val="20"/>
              </w:rPr>
            </w:pPr>
            <w:r w:rsidRPr="007B2DFB">
              <w:rPr>
                <w:sz w:val="20"/>
                <w:szCs w:val="20"/>
              </w:rPr>
              <w:t> </w:t>
            </w:r>
          </w:p>
        </w:tc>
      </w:tr>
      <w:tr w:rsidR="00EF0100" w:rsidRPr="007B2DFB" w:rsidTr="000B05BF">
        <w:trPr>
          <w:trHeight w:val="463"/>
        </w:trPr>
        <w:tc>
          <w:tcPr>
            <w:tcW w:w="2504" w:type="dxa"/>
            <w:tcBorders>
              <w:top w:val="nil"/>
              <w:left w:val="single" w:sz="4" w:space="0" w:color="auto"/>
              <w:bottom w:val="single" w:sz="4" w:space="0" w:color="auto"/>
              <w:right w:val="single" w:sz="4" w:space="0" w:color="auto"/>
            </w:tcBorders>
            <w:shd w:val="clear" w:color="auto" w:fill="auto"/>
            <w:vAlign w:val="center"/>
          </w:tcPr>
          <w:p w:rsidR="00EF0100" w:rsidRPr="007B2DFB" w:rsidRDefault="00EF0100">
            <w:pPr>
              <w:jc w:val="center"/>
              <w:rPr>
                <w:sz w:val="20"/>
                <w:szCs w:val="20"/>
              </w:rPr>
            </w:pPr>
            <w:r w:rsidRPr="007B2DFB">
              <w:rPr>
                <w:sz w:val="20"/>
                <w:szCs w:val="20"/>
              </w:rPr>
              <w:t>KURUL</w:t>
            </w:r>
            <w:r w:rsidR="005C77E0" w:rsidRPr="007B2DFB">
              <w:rPr>
                <w:sz w:val="20"/>
                <w:szCs w:val="20"/>
              </w:rPr>
              <w:t>U</w:t>
            </w:r>
            <w:r w:rsidRPr="007B2DFB">
              <w:rPr>
                <w:sz w:val="20"/>
                <w:szCs w:val="20"/>
              </w:rPr>
              <w:t>ŞUN ODA SAYISI</w:t>
            </w:r>
          </w:p>
        </w:tc>
        <w:tc>
          <w:tcPr>
            <w:tcW w:w="8336" w:type="dxa"/>
            <w:gridSpan w:val="15"/>
            <w:tcBorders>
              <w:top w:val="single" w:sz="4" w:space="0" w:color="auto"/>
              <w:left w:val="nil"/>
              <w:bottom w:val="single" w:sz="4" w:space="0" w:color="auto"/>
              <w:right w:val="single" w:sz="4" w:space="0" w:color="000000"/>
            </w:tcBorders>
            <w:shd w:val="clear" w:color="auto" w:fill="auto"/>
            <w:vAlign w:val="center"/>
          </w:tcPr>
          <w:p w:rsidR="00EF0100" w:rsidRPr="007B2DFB" w:rsidRDefault="00EF0100">
            <w:pPr>
              <w:jc w:val="center"/>
              <w:rPr>
                <w:sz w:val="20"/>
                <w:szCs w:val="20"/>
              </w:rPr>
            </w:pPr>
            <w:r w:rsidRPr="007B2DFB">
              <w:rPr>
                <w:sz w:val="20"/>
                <w:szCs w:val="20"/>
              </w:rPr>
              <w:t> </w:t>
            </w:r>
          </w:p>
        </w:tc>
      </w:tr>
      <w:tr w:rsidR="003E3B69" w:rsidRPr="007B2DFB" w:rsidTr="00C63FB5">
        <w:trPr>
          <w:trHeight w:val="402"/>
        </w:trPr>
        <w:tc>
          <w:tcPr>
            <w:tcW w:w="2504" w:type="dxa"/>
            <w:tcBorders>
              <w:top w:val="nil"/>
              <w:left w:val="single" w:sz="4" w:space="0" w:color="auto"/>
              <w:bottom w:val="single" w:sz="4" w:space="0" w:color="auto"/>
              <w:right w:val="single" w:sz="4" w:space="0" w:color="auto"/>
            </w:tcBorders>
            <w:shd w:val="clear" w:color="auto" w:fill="auto"/>
            <w:vAlign w:val="center"/>
          </w:tcPr>
          <w:p w:rsidR="00DB54D0" w:rsidRPr="007B2DFB" w:rsidRDefault="003E3B69">
            <w:pPr>
              <w:jc w:val="center"/>
              <w:rPr>
                <w:sz w:val="20"/>
                <w:szCs w:val="20"/>
              </w:rPr>
            </w:pPr>
            <w:r w:rsidRPr="007B2DFB">
              <w:rPr>
                <w:sz w:val="20"/>
                <w:szCs w:val="20"/>
              </w:rPr>
              <w:t xml:space="preserve">KURULUŞTA </w:t>
            </w:r>
            <w:r w:rsidR="00DB54D0" w:rsidRPr="007B2DFB">
              <w:rPr>
                <w:sz w:val="20"/>
                <w:szCs w:val="20"/>
              </w:rPr>
              <w:t xml:space="preserve">TOPLAM </w:t>
            </w:r>
          </w:p>
          <w:p w:rsidR="003E3B69" w:rsidRPr="007B2DFB" w:rsidRDefault="00DB54D0">
            <w:pPr>
              <w:jc w:val="center"/>
              <w:rPr>
                <w:sz w:val="20"/>
                <w:szCs w:val="20"/>
              </w:rPr>
            </w:pPr>
            <w:r w:rsidRPr="007B2DFB">
              <w:rPr>
                <w:sz w:val="20"/>
                <w:szCs w:val="20"/>
              </w:rPr>
              <w:t>ÇALIŞAN</w:t>
            </w:r>
            <w:r w:rsidR="003E3B69" w:rsidRPr="007B2DFB">
              <w:rPr>
                <w:sz w:val="20"/>
                <w:szCs w:val="20"/>
              </w:rPr>
              <w:t xml:space="preserve"> SAYISI</w:t>
            </w:r>
          </w:p>
          <w:p w:rsidR="003E3B69" w:rsidRPr="007B2DFB" w:rsidRDefault="003E3B69">
            <w:pPr>
              <w:jc w:val="center"/>
              <w:rPr>
                <w:sz w:val="20"/>
                <w:szCs w:val="20"/>
              </w:rPr>
            </w:pPr>
          </w:p>
        </w:tc>
        <w:tc>
          <w:tcPr>
            <w:tcW w:w="1906" w:type="dxa"/>
            <w:gridSpan w:val="3"/>
            <w:tcBorders>
              <w:top w:val="single" w:sz="4" w:space="0" w:color="auto"/>
              <w:left w:val="nil"/>
              <w:bottom w:val="single" w:sz="4" w:space="0" w:color="auto"/>
              <w:right w:val="single" w:sz="4" w:space="0" w:color="auto"/>
            </w:tcBorders>
            <w:shd w:val="clear" w:color="auto" w:fill="auto"/>
            <w:vAlign w:val="center"/>
          </w:tcPr>
          <w:p w:rsidR="003E3B69" w:rsidRPr="007B2DFB" w:rsidRDefault="003E3B69" w:rsidP="003E3B69">
            <w:pPr>
              <w:rPr>
                <w:sz w:val="20"/>
                <w:szCs w:val="20"/>
              </w:rPr>
            </w:pPr>
            <w:r w:rsidRPr="007B2DFB">
              <w:rPr>
                <w:sz w:val="20"/>
                <w:szCs w:val="20"/>
              </w:rPr>
              <w:t> </w:t>
            </w:r>
            <w:r w:rsidR="00C63FB5" w:rsidRPr="007B2DFB">
              <w:rPr>
                <w:sz w:val="20"/>
                <w:szCs w:val="20"/>
              </w:rPr>
              <w:t>EĞİTİCİ (USTA ÖĞRETİCİ) PERSONEL SAYISI</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3B69" w:rsidRPr="007B2DFB" w:rsidRDefault="003E3B69" w:rsidP="00DB54D0">
            <w:pPr>
              <w:jc w:val="center"/>
              <w:rPr>
                <w:sz w:val="20"/>
                <w:szCs w:val="2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3B69" w:rsidRPr="007B2DFB" w:rsidRDefault="00C63FB5" w:rsidP="003E3B69">
            <w:pPr>
              <w:rPr>
                <w:sz w:val="20"/>
                <w:szCs w:val="20"/>
              </w:rPr>
            </w:pPr>
            <w:r w:rsidRPr="007B2DFB">
              <w:rPr>
                <w:sz w:val="20"/>
                <w:szCs w:val="20"/>
              </w:rPr>
              <w:t>OKULUMUZ MEZUNU ÇALIŞAN SAYISI</w:t>
            </w:r>
          </w:p>
        </w:tc>
        <w:tc>
          <w:tcPr>
            <w:tcW w:w="1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3B69" w:rsidRPr="007B2DFB" w:rsidRDefault="003E3B69" w:rsidP="00DB54D0">
            <w:pPr>
              <w:jc w:val="center"/>
              <w:rPr>
                <w:sz w:val="20"/>
                <w:szCs w:val="20"/>
              </w:rPr>
            </w:pPr>
          </w:p>
        </w:tc>
        <w:tc>
          <w:tcPr>
            <w:tcW w:w="1136" w:type="dxa"/>
            <w:tcBorders>
              <w:top w:val="single" w:sz="4" w:space="0" w:color="auto"/>
              <w:left w:val="single" w:sz="4" w:space="0" w:color="auto"/>
              <w:bottom w:val="single" w:sz="4" w:space="0" w:color="auto"/>
              <w:right w:val="single" w:sz="4" w:space="0" w:color="000000"/>
            </w:tcBorders>
            <w:shd w:val="clear" w:color="auto" w:fill="auto"/>
            <w:vAlign w:val="center"/>
          </w:tcPr>
          <w:p w:rsidR="003E3B69" w:rsidRPr="007B2DFB" w:rsidRDefault="003E3B69" w:rsidP="003E3B69">
            <w:pPr>
              <w:rPr>
                <w:sz w:val="20"/>
                <w:szCs w:val="20"/>
              </w:rPr>
            </w:pPr>
          </w:p>
        </w:tc>
      </w:tr>
      <w:tr w:rsidR="00135936" w:rsidRPr="007B2DFB" w:rsidTr="00C63FB5">
        <w:trPr>
          <w:trHeight w:val="545"/>
        </w:trPr>
        <w:tc>
          <w:tcPr>
            <w:tcW w:w="2504" w:type="dxa"/>
            <w:vMerge w:val="restart"/>
            <w:tcBorders>
              <w:top w:val="nil"/>
              <w:left w:val="single" w:sz="4" w:space="0" w:color="auto"/>
              <w:right w:val="single" w:sz="4" w:space="0" w:color="auto"/>
            </w:tcBorders>
            <w:shd w:val="clear" w:color="auto" w:fill="auto"/>
            <w:vAlign w:val="center"/>
          </w:tcPr>
          <w:p w:rsidR="00135936" w:rsidRPr="007B2DFB" w:rsidRDefault="00135936">
            <w:pPr>
              <w:jc w:val="center"/>
              <w:rPr>
                <w:sz w:val="20"/>
                <w:szCs w:val="20"/>
              </w:rPr>
            </w:pPr>
            <w:r w:rsidRPr="007B2DFB">
              <w:rPr>
                <w:sz w:val="20"/>
                <w:szCs w:val="20"/>
              </w:rPr>
              <w:t>TALEP EDİLEN ÖĞRENCİ SAYISI</w:t>
            </w:r>
          </w:p>
          <w:p w:rsidR="00135936" w:rsidRPr="007B2DFB" w:rsidRDefault="00135936">
            <w:pPr>
              <w:jc w:val="center"/>
              <w:rPr>
                <w:sz w:val="20"/>
                <w:szCs w:val="20"/>
              </w:rPr>
            </w:pPr>
            <w:r w:rsidRPr="007B2DFB">
              <w:rPr>
                <w:sz w:val="20"/>
                <w:szCs w:val="20"/>
              </w:rPr>
              <w:t>(</w:t>
            </w:r>
            <w:r w:rsidR="00041C32">
              <w:rPr>
                <w:b/>
                <w:sz w:val="18"/>
                <w:szCs w:val="18"/>
              </w:rPr>
              <w:t xml:space="preserve">YİYECEK İÇECEK </w:t>
            </w:r>
            <w:r w:rsidR="00C63FB5">
              <w:rPr>
                <w:b/>
                <w:sz w:val="18"/>
                <w:szCs w:val="18"/>
              </w:rPr>
              <w:t xml:space="preserve">HİZMETLERİ </w:t>
            </w:r>
            <w:r w:rsidR="00041C32">
              <w:rPr>
                <w:b/>
                <w:sz w:val="18"/>
                <w:szCs w:val="18"/>
              </w:rPr>
              <w:t>ALANI</w:t>
            </w:r>
            <w:r w:rsidR="00C63FB5">
              <w:rPr>
                <w:b/>
                <w:sz w:val="18"/>
                <w:szCs w:val="18"/>
              </w:rPr>
              <w:t>)</w:t>
            </w:r>
          </w:p>
          <w:p w:rsidR="00135936" w:rsidRPr="007B2DFB" w:rsidRDefault="00135936">
            <w:pPr>
              <w:jc w:val="center"/>
              <w:rPr>
                <w:sz w:val="20"/>
                <w:szCs w:val="20"/>
              </w:rPr>
            </w:pPr>
          </w:p>
        </w:tc>
        <w:tc>
          <w:tcPr>
            <w:tcW w:w="3323" w:type="dxa"/>
            <w:gridSpan w:val="6"/>
            <w:tcBorders>
              <w:top w:val="nil"/>
              <w:left w:val="nil"/>
              <w:bottom w:val="single" w:sz="4" w:space="0" w:color="auto"/>
              <w:right w:val="single" w:sz="4" w:space="0" w:color="auto"/>
            </w:tcBorders>
            <w:shd w:val="clear" w:color="auto" w:fill="auto"/>
            <w:vAlign w:val="center"/>
          </w:tcPr>
          <w:p w:rsidR="00135936" w:rsidRPr="007B2DFB" w:rsidRDefault="00135936" w:rsidP="0008511B">
            <w:pPr>
              <w:jc w:val="center"/>
              <w:rPr>
                <w:sz w:val="20"/>
                <w:szCs w:val="20"/>
              </w:rPr>
            </w:pPr>
            <w:r w:rsidRPr="007B2DFB">
              <w:rPr>
                <w:sz w:val="20"/>
                <w:szCs w:val="20"/>
              </w:rPr>
              <w:t xml:space="preserve">ERKEK </w:t>
            </w:r>
            <w:r w:rsidR="0008511B" w:rsidRPr="007B2DFB">
              <w:rPr>
                <w:sz w:val="20"/>
                <w:szCs w:val="20"/>
              </w:rPr>
              <w:t>ÖĞRENCİ</w:t>
            </w:r>
          </w:p>
        </w:tc>
        <w:tc>
          <w:tcPr>
            <w:tcW w:w="3877" w:type="dxa"/>
            <w:gridSpan w:val="8"/>
            <w:tcBorders>
              <w:top w:val="nil"/>
              <w:left w:val="nil"/>
              <w:bottom w:val="single" w:sz="4" w:space="0" w:color="auto"/>
              <w:right w:val="single" w:sz="4" w:space="0" w:color="auto"/>
            </w:tcBorders>
            <w:shd w:val="clear" w:color="auto" w:fill="auto"/>
            <w:vAlign w:val="center"/>
          </w:tcPr>
          <w:p w:rsidR="00135936" w:rsidRPr="007B2DFB" w:rsidRDefault="0008511B" w:rsidP="00135936">
            <w:pPr>
              <w:jc w:val="center"/>
              <w:rPr>
                <w:sz w:val="20"/>
                <w:szCs w:val="20"/>
              </w:rPr>
            </w:pPr>
            <w:r w:rsidRPr="007B2DFB">
              <w:rPr>
                <w:sz w:val="20"/>
                <w:szCs w:val="20"/>
              </w:rPr>
              <w:t>KIZ ÖĞRENCİ</w:t>
            </w:r>
          </w:p>
        </w:tc>
        <w:tc>
          <w:tcPr>
            <w:tcW w:w="1136" w:type="dxa"/>
            <w:tcBorders>
              <w:top w:val="nil"/>
              <w:left w:val="nil"/>
              <w:bottom w:val="single" w:sz="4" w:space="0" w:color="auto"/>
              <w:right w:val="single" w:sz="4" w:space="0" w:color="auto"/>
            </w:tcBorders>
            <w:shd w:val="clear" w:color="auto" w:fill="auto"/>
            <w:vAlign w:val="center"/>
          </w:tcPr>
          <w:p w:rsidR="00135936" w:rsidRPr="007B2DFB" w:rsidRDefault="00135936">
            <w:pPr>
              <w:jc w:val="center"/>
              <w:rPr>
                <w:sz w:val="20"/>
                <w:szCs w:val="20"/>
              </w:rPr>
            </w:pPr>
            <w:r w:rsidRPr="007B2DFB">
              <w:rPr>
                <w:sz w:val="20"/>
                <w:szCs w:val="20"/>
              </w:rPr>
              <w:t>TOPLAM </w:t>
            </w:r>
          </w:p>
        </w:tc>
      </w:tr>
      <w:tr w:rsidR="00C63FB5" w:rsidRPr="007B2DFB" w:rsidTr="00C63FB5">
        <w:trPr>
          <w:trHeight w:val="702"/>
        </w:trPr>
        <w:tc>
          <w:tcPr>
            <w:tcW w:w="2504" w:type="dxa"/>
            <w:vMerge/>
            <w:tcBorders>
              <w:left w:val="single" w:sz="4" w:space="0" w:color="auto"/>
              <w:right w:val="single" w:sz="4" w:space="0" w:color="auto"/>
            </w:tcBorders>
            <w:vAlign w:val="center"/>
          </w:tcPr>
          <w:p w:rsidR="00C63FB5" w:rsidRPr="007B2DFB" w:rsidRDefault="00C63FB5">
            <w:pPr>
              <w:rPr>
                <w:sz w:val="20"/>
                <w:szCs w:val="20"/>
              </w:rPr>
            </w:pPr>
          </w:p>
        </w:tc>
        <w:tc>
          <w:tcPr>
            <w:tcW w:w="3323" w:type="dxa"/>
            <w:gridSpan w:val="6"/>
            <w:tcBorders>
              <w:top w:val="nil"/>
              <w:left w:val="nil"/>
              <w:right w:val="single" w:sz="4" w:space="0" w:color="auto"/>
            </w:tcBorders>
            <w:shd w:val="clear" w:color="auto" w:fill="auto"/>
            <w:vAlign w:val="center"/>
          </w:tcPr>
          <w:p w:rsidR="00C63FB5" w:rsidRPr="007B2DFB" w:rsidRDefault="00C63FB5" w:rsidP="00135936">
            <w:pPr>
              <w:jc w:val="center"/>
              <w:rPr>
                <w:sz w:val="20"/>
                <w:szCs w:val="20"/>
              </w:rPr>
            </w:pPr>
          </w:p>
        </w:tc>
        <w:tc>
          <w:tcPr>
            <w:tcW w:w="3877" w:type="dxa"/>
            <w:gridSpan w:val="8"/>
            <w:tcBorders>
              <w:top w:val="single" w:sz="4" w:space="0" w:color="auto"/>
              <w:left w:val="nil"/>
              <w:right w:val="single" w:sz="4" w:space="0" w:color="auto"/>
            </w:tcBorders>
            <w:shd w:val="clear" w:color="auto" w:fill="auto"/>
            <w:vAlign w:val="center"/>
          </w:tcPr>
          <w:p w:rsidR="00C63FB5" w:rsidRPr="007B2DFB" w:rsidRDefault="00C63FB5" w:rsidP="0081653C">
            <w:pPr>
              <w:jc w:val="center"/>
              <w:rPr>
                <w:sz w:val="20"/>
                <w:szCs w:val="20"/>
              </w:rPr>
            </w:pPr>
          </w:p>
        </w:tc>
        <w:tc>
          <w:tcPr>
            <w:tcW w:w="1136" w:type="dxa"/>
            <w:tcBorders>
              <w:top w:val="nil"/>
              <w:left w:val="nil"/>
              <w:right w:val="single" w:sz="4" w:space="0" w:color="auto"/>
            </w:tcBorders>
            <w:shd w:val="clear" w:color="auto" w:fill="auto"/>
            <w:vAlign w:val="center"/>
          </w:tcPr>
          <w:p w:rsidR="00C63FB5" w:rsidRPr="007B2DFB" w:rsidRDefault="00C63FB5">
            <w:pPr>
              <w:jc w:val="center"/>
              <w:rPr>
                <w:sz w:val="20"/>
                <w:szCs w:val="20"/>
              </w:rPr>
            </w:pPr>
            <w:r w:rsidRPr="007B2DFB">
              <w:rPr>
                <w:sz w:val="20"/>
                <w:szCs w:val="20"/>
              </w:rPr>
              <w:t> </w:t>
            </w:r>
          </w:p>
          <w:p w:rsidR="00C63FB5" w:rsidRPr="007B2DFB" w:rsidRDefault="00C63FB5" w:rsidP="00B83722">
            <w:pPr>
              <w:jc w:val="center"/>
              <w:rPr>
                <w:sz w:val="20"/>
                <w:szCs w:val="20"/>
              </w:rPr>
            </w:pPr>
            <w:r w:rsidRPr="007B2DFB">
              <w:rPr>
                <w:sz w:val="20"/>
                <w:szCs w:val="20"/>
              </w:rPr>
              <w:t> </w:t>
            </w:r>
          </w:p>
        </w:tc>
      </w:tr>
      <w:tr w:rsidR="00853C9D" w:rsidRPr="007B2DFB" w:rsidTr="00C63FB5">
        <w:trPr>
          <w:trHeight w:val="468"/>
        </w:trPr>
        <w:tc>
          <w:tcPr>
            <w:tcW w:w="2504" w:type="dxa"/>
            <w:vMerge w:val="restart"/>
            <w:tcBorders>
              <w:top w:val="single" w:sz="4" w:space="0" w:color="auto"/>
              <w:left w:val="single" w:sz="4" w:space="0" w:color="auto"/>
              <w:right w:val="single" w:sz="4" w:space="0" w:color="auto"/>
            </w:tcBorders>
            <w:vAlign w:val="center"/>
          </w:tcPr>
          <w:p w:rsidR="00853C9D" w:rsidRPr="007B2DFB" w:rsidRDefault="00853C9D" w:rsidP="00EA2DD1">
            <w:pPr>
              <w:jc w:val="center"/>
              <w:rPr>
                <w:sz w:val="20"/>
                <w:szCs w:val="20"/>
              </w:rPr>
            </w:pPr>
            <w:r w:rsidRPr="007B2DFB">
              <w:rPr>
                <w:sz w:val="20"/>
                <w:szCs w:val="20"/>
              </w:rPr>
              <w:t>TALEP EDİLEN ÖĞRENCİ SAYISI</w:t>
            </w:r>
          </w:p>
          <w:p w:rsidR="00853C9D" w:rsidRPr="00B579B7" w:rsidRDefault="00853C9D" w:rsidP="00C63FB5">
            <w:pPr>
              <w:jc w:val="center"/>
              <w:rPr>
                <w:sz w:val="18"/>
                <w:szCs w:val="18"/>
              </w:rPr>
            </w:pPr>
            <w:r w:rsidRPr="00B579B7">
              <w:rPr>
                <w:sz w:val="18"/>
                <w:szCs w:val="18"/>
              </w:rPr>
              <w:t>(</w:t>
            </w:r>
            <w:r w:rsidRPr="00B579B7">
              <w:rPr>
                <w:b/>
                <w:sz w:val="18"/>
                <w:szCs w:val="18"/>
              </w:rPr>
              <w:t xml:space="preserve">KONAKLAMA SEYAHAT </w:t>
            </w:r>
            <w:r w:rsidR="00C63FB5">
              <w:rPr>
                <w:b/>
                <w:sz w:val="18"/>
                <w:szCs w:val="18"/>
              </w:rPr>
              <w:t xml:space="preserve">HİZMETLERİ </w:t>
            </w:r>
            <w:r w:rsidRPr="00B579B7">
              <w:rPr>
                <w:b/>
                <w:sz w:val="18"/>
                <w:szCs w:val="18"/>
              </w:rPr>
              <w:t>ALANI</w:t>
            </w:r>
            <w:r w:rsidR="00C63FB5">
              <w:rPr>
                <w:b/>
                <w:sz w:val="18"/>
                <w:szCs w:val="18"/>
              </w:rPr>
              <w:t>)</w:t>
            </w:r>
          </w:p>
        </w:tc>
        <w:tc>
          <w:tcPr>
            <w:tcW w:w="3323" w:type="dxa"/>
            <w:gridSpan w:val="6"/>
            <w:tcBorders>
              <w:top w:val="single" w:sz="4" w:space="0" w:color="auto"/>
              <w:left w:val="nil"/>
              <w:bottom w:val="single" w:sz="4" w:space="0" w:color="auto"/>
              <w:right w:val="single" w:sz="4" w:space="0" w:color="auto"/>
            </w:tcBorders>
            <w:shd w:val="clear" w:color="auto" w:fill="auto"/>
            <w:vAlign w:val="center"/>
          </w:tcPr>
          <w:p w:rsidR="00853C9D" w:rsidRPr="007B2DFB" w:rsidRDefault="0008511B" w:rsidP="00853C9D">
            <w:pPr>
              <w:jc w:val="center"/>
              <w:rPr>
                <w:sz w:val="20"/>
                <w:szCs w:val="20"/>
              </w:rPr>
            </w:pPr>
            <w:r w:rsidRPr="007B2DFB">
              <w:rPr>
                <w:sz w:val="20"/>
                <w:szCs w:val="20"/>
              </w:rPr>
              <w:t>ERKEK ÖĞRENCİ</w:t>
            </w:r>
          </w:p>
        </w:tc>
        <w:tc>
          <w:tcPr>
            <w:tcW w:w="3877" w:type="dxa"/>
            <w:gridSpan w:val="8"/>
            <w:tcBorders>
              <w:top w:val="single" w:sz="4" w:space="0" w:color="auto"/>
              <w:left w:val="nil"/>
              <w:bottom w:val="single" w:sz="4" w:space="0" w:color="auto"/>
              <w:right w:val="single" w:sz="4" w:space="0" w:color="auto"/>
            </w:tcBorders>
            <w:shd w:val="clear" w:color="auto" w:fill="auto"/>
            <w:vAlign w:val="center"/>
          </w:tcPr>
          <w:p w:rsidR="00853C9D" w:rsidRPr="007B2DFB" w:rsidRDefault="0008511B" w:rsidP="00853C9D">
            <w:pPr>
              <w:jc w:val="center"/>
              <w:rPr>
                <w:sz w:val="20"/>
                <w:szCs w:val="20"/>
              </w:rPr>
            </w:pPr>
            <w:r w:rsidRPr="007B2DFB">
              <w:rPr>
                <w:sz w:val="20"/>
                <w:szCs w:val="20"/>
              </w:rPr>
              <w:t>KIZ ÖĞRENCİ</w:t>
            </w:r>
          </w:p>
        </w:tc>
        <w:tc>
          <w:tcPr>
            <w:tcW w:w="1136" w:type="dxa"/>
            <w:vMerge w:val="restart"/>
            <w:tcBorders>
              <w:top w:val="single" w:sz="4" w:space="0" w:color="auto"/>
              <w:left w:val="nil"/>
              <w:right w:val="single" w:sz="4" w:space="0" w:color="auto"/>
            </w:tcBorders>
            <w:shd w:val="clear" w:color="auto" w:fill="auto"/>
            <w:vAlign w:val="center"/>
          </w:tcPr>
          <w:p w:rsidR="00853C9D" w:rsidRPr="007B2DFB" w:rsidRDefault="00853C9D" w:rsidP="00EA2DD1">
            <w:pPr>
              <w:jc w:val="center"/>
              <w:rPr>
                <w:sz w:val="20"/>
                <w:szCs w:val="20"/>
              </w:rPr>
            </w:pPr>
          </w:p>
        </w:tc>
      </w:tr>
      <w:tr w:rsidR="00853C9D" w:rsidRPr="007B2DFB" w:rsidTr="001341A2">
        <w:trPr>
          <w:trHeight w:val="626"/>
        </w:trPr>
        <w:tc>
          <w:tcPr>
            <w:tcW w:w="2504" w:type="dxa"/>
            <w:vMerge/>
            <w:tcBorders>
              <w:left w:val="single" w:sz="4" w:space="0" w:color="auto"/>
              <w:bottom w:val="single" w:sz="4" w:space="0" w:color="000000"/>
              <w:right w:val="single" w:sz="4" w:space="0" w:color="auto"/>
            </w:tcBorders>
            <w:vAlign w:val="center"/>
          </w:tcPr>
          <w:p w:rsidR="00853C9D" w:rsidRPr="007B2DFB" w:rsidRDefault="00853C9D" w:rsidP="00EA2DD1">
            <w:pPr>
              <w:jc w:val="center"/>
              <w:rPr>
                <w:sz w:val="20"/>
                <w:szCs w:val="20"/>
              </w:rPr>
            </w:pPr>
          </w:p>
        </w:tc>
        <w:tc>
          <w:tcPr>
            <w:tcW w:w="3323" w:type="dxa"/>
            <w:gridSpan w:val="6"/>
            <w:tcBorders>
              <w:top w:val="single" w:sz="4" w:space="0" w:color="auto"/>
              <w:left w:val="nil"/>
              <w:right w:val="single" w:sz="4" w:space="0" w:color="auto"/>
            </w:tcBorders>
            <w:shd w:val="clear" w:color="auto" w:fill="auto"/>
            <w:vAlign w:val="center"/>
          </w:tcPr>
          <w:p w:rsidR="00853C9D" w:rsidRPr="007B2DFB" w:rsidRDefault="00853C9D" w:rsidP="00E90B0F">
            <w:pPr>
              <w:rPr>
                <w:sz w:val="20"/>
                <w:szCs w:val="20"/>
              </w:rPr>
            </w:pPr>
          </w:p>
        </w:tc>
        <w:tc>
          <w:tcPr>
            <w:tcW w:w="3877" w:type="dxa"/>
            <w:gridSpan w:val="8"/>
            <w:tcBorders>
              <w:top w:val="single" w:sz="4" w:space="0" w:color="auto"/>
              <w:left w:val="nil"/>
              <w:right w:val="single" w:sz="4" w:space="0" w:color="auto"/>
            </w:tcBorders>
            <w:shd w:val="clear" w:color="auto" w:fill="auto"/>
            <w:vAlign w:val="center"/>
          </w:tcPr>
          <w:p w:rsidR="00853C9D" w:rsidRPr="007B2DFB" w:rsidRDefault="00853C9D" w:rsidP="00E90B0F">
            <w:pPr>
              <w:rPr>
                <w:sz w:val="20"/>
                <w:szCs w:val="20"/>
              </w:rPr>
            </w:pPr>
          </w:p>
        </w:tc>
        <w:tc>
          <w:tcPr>
            <w:tcW w:w="1136" w:type="dxa"/>
            <w:vMerge/>
            <w:tcBorders>
              <w:left w:val="nil"/>
              <w:right w:val="single" w:sz="4" w:space="0" w:color="auto"/>
            </w:tcBorders>
            <w:shd w:val="clear" w:color="auto" w:fill="auto"/>
            <w:vAlign w:val="center"/>
          </w:tcPr>
          <w:p w:rsidR="00853C9D" w:rsidRPr="007B2DFB" w:rsidRDefault="00853C9D" w:rsidP="00EA2DD1">
            <w:pPr>
              <w:jc w:val="center"/>
              <w:rPr>
                <w:sz w:val="20"/>
                <w:szCs w:val="20"/>
              </w:rPr>
            </w:pPr>
          </w:p>
        </w:tc>
      </w:tr>
      <w:tr w:rsidR="00EA2DD1" w:rsidRPr="007B2DFB" w:rsidTr="000B05BF">
        <w:trPr>
          <w:trHeight w:val="608"/>
        </w:trPr>
        <w:tc>
          <w:tcPr>
            <w:tcW w:w="2504" w:type="dxa"/>
            <w:tcBorders>
              <w:top w:val="nil"/>
              <w:left w:val="single" w:sz="4" w:space="0" w:color="auto"/>
              <w:bottom w:val="single" w:sz="4" w:space="0" w:color="auto"/>
              <w:right w:val="single" w:sz="4" w:space="0" w:color="auto"/>
            </w:tcBorders>
            <w:shd w:val="clear" w:color="auto" w:fill="auto"/>
            <w:vAlign w:val="center"/>
          </w:tcPr>
          <w:p w:rsidR="00EA2DD1" w:rsidRPr="007B2DFB" w:rsidRDefault="00EA2DD1">
            <w:pPr>
              <w:jc w:val="center"/>
              <w:rPr>
                <w:sz w:val="20"/>
                <w:szCs w:val="20"/>
              </w:rPr>
            </w:pPr>
            <w:r w:rsidRPr="007B2DFB">
              <w:rPr>
                <w:sz w:val="20"/>
                <w:szCs w:val="20"/>
              </w:rPr>
              <w:t>ÖĞRENCİYE ÖDENECEK</w:t>
            </w:r>
          </w:p>
          <w:p w:rsidR="00EA2DD1" w:rsidRPr="007B2DFB" w:rsidRDefault="008F5D17">
            <w:pPr>
              <w:jc w:val="center"/>
              <w:rPr>
                <w:sz w:val="20"/>
                <w:szCs w:val="20"/>
              </w:rPr>
            </w:pPr>
            <w:r>
              <w:rPr>
                <w:sz w:val="20"/>
                <w:szCs w:val="20"/>
              </w:rPr>
              <w:t xml:space="preserve"> </w:t>
            </w:r>
            <w:r w:rsidR="00EA2DD1" w:rsidRPr="007B2DFB">
              <w:rPr>
                <w:sz w:val="20"/>
                <w:szCs w:val="20"/>
              </w:rPr>
              <w:t xml:space="preserve"> ÜCRET</w:t>
            </w:r>
          </w:p>
        </w:tc>
        <w:tc>
          <w:tcPr>
            <w:tcW w:w="8336" w:type="dxa"/>
            <w:gridSpan w:val="15"/>
            <w:tcBorders>
              <w:top w:val="single" w:sz="4" w:space="0" w:color="auto"/>
              <w:left w:val="nil"/>
              <w:bottom w:val="single" w:sz="4" w:space="0" w:color="auto"/>
              <w:right w:val="single" w:sz="4" w:space="0" w:color="000000"/>
            </w:tcBorders>
            <w:shd w:val="clear" w:color="auto" w:fill="auto"/>
            <w:vAlign w:val="center"/>
          </w:tcPr>
          <w:p w:rsidR="00EA2DD1" w:rsidRPr="00B579B7" w:rsidRDefault="008F5D17" w:rsidP="00C63FB5">
            <w:pPr>
              <w:jc w:val="center"/>
              <w:rPr>
                <w:b/>
                <w:sz w:val="20"/>
                <w:szCs w:val="20"/>
              </w:rPr>
            </w:pPr>
            <w:r w:rsidRPr="00B579B7">
              <w:rPr>
                <w:b/>
                <w:sz w:val="20"/>
                <w:szCs w:val="20"/>
              </w:rPr>
              <w:t xml:space="preserve">BRÜT </w:t>
            </w:r>
            <w:r w:rsidR="00892FE9" w:rsidRPr="00B579B7">
              <w:rPr>
                <w:b/>
                <w:sz w:val="20"/>
                <w:szCs w:val="20"/>
              </w:rPr>
              <w:t xml:space="preserve">ASGARİ ÜCRETİN </w:t>
            </w:r>
            <w:r w:rsidR="00CF3CB5" w:rsidRPr="00B579B7">
              <w:rPr>
                <w:b/>
                <w:sz w:val="20"/>
                <w:szCs w:val="20"/>
              </w:rPr>
              <w:t xml:space="preserve">%60’ı. (Öğrenciye ödenecek </w:t>
            </w:r>
            <w:r w:rsidR="00CF3CB5" w:rsidRPr="00B579B7">
              <w:rPr>
                <w:b/>
                <w:sz w:val="20"/>
                <w:szCs w:val="20"/>
                <w:u w:val="single"/>
              </w:rPr>
              <w:t>net</w:t>
            </w:r>
            <w:r w:rsidR="00CF3CB5" w:rsidRPr="00B579B7">
              <w:rPr>
                <w:b/>
                <w:sz w:val="20"/>
                <w:szCs w:val="20"/>
              </w:rPr>
              <w:t xml:space="preserve"> rakam:</w:t>
            </w:r>
            <w:r w:rsidR="003275C4">
              <w:rPr>
                <w:b/>
                <w:sz w:val="20"/>
                <w:szCs w:val="20"/>
              </w:rPr>
              <w:t xml:space="preserve"> </w:t>
            </w:r>
            <w:r w:rsidR="00C63FB5">
              <w:rPr>
                <w:b/>
                <w:sz w:val="20"/>
                <w:szCs w:val="20"/>
              </w:rPr>
              <w:t>………….</w:t>
            </w:r>
            <w:r w:rsidR="00CF3CB5" w:rsidRPr="00B579B7">
              <w:rPr>
                <w:b/>
                <w:sz w:val="20"/>
                <w:szCs w:val="20"/>
              </w:rPr>
              <w:t xml:space="preserve"> TL.)</w:t>
            </w:r>
            <w:r w:rsidR="00EA2DD1" w:rsidRPr="00B579B7">
              <w:rPr>
                <w:b/>
                <w:sz w:val="20"/>
                <w:szCs w:val="20"/>
              </w:rPr>
              <w:t> </w:t>
            </w:r>
          </w:p>
        </w:tc>
      </w:tr>
      <w:tr w:rsidR="00EA2DD1" w:rsidRPr="007B2DFB" w:rsidTr="000B05BF">
        <w:trPr>
          <w:trHeight w:val="402"/>
        </w:trPr>
        <w:tc>
          <w:tcPr>
            <w:tcW w:w="2504" w:type="dxa"/>
            <w:vMerge w:val="restart"/>
            <w:tcBorders>
              <w:top w:val="nil"/>
              <w:left w:val="single" w:sz="4" w:space="0" w:color="auto"/>
              <w:bottom w:val="single" w:sz="4" w:space="0" w:color="000000"/>
              <w:right w:val="single" w:sz="4" w:space="0" w:color="auto"/>
            </w:tcBorders>
            <w:shd w:val="clear" w:color="auto" w:fill="auto"/>
            <w:vAlign w:val="center"/>
          </w:tcPr>
          <w:p w:rsidR="00EA2DD1" w:rsidRPr="007B2DFB" w:rsidRDefault="00EA2DD1">
            <w:pPr>
              <w:jc w:val="center"/>
              <w:rPr>
                <w:sz w:val="20"/>
                <w:szCs w:val="20"/>
              </w:rPr>
            </w:pPr>
            <w:r w:rsidRPr="007B2DFB">
              <w:rPr>
                <w:sz w:val="20"/>
                <w:szCs w:val="20"/>
              </w:rPr>
              <w:t>ÖĞRENCİYE TANINACAK</w:t>
            </w:r>
          </w:p>
          <w:p w:rsidR="00EA2DD1" w:rsidRPr="007B2DFB" w:rsidRDefault="00EA2DD1">
            <w:pPr>
              <w:jc w:val="center"/>
              <w:rPr>
                <w:sz w:val="20"/>
                <w:szCs w:val="20"/>
              </w:rPr>
            </w:pPr>
            <w:r w:rsidRPr="007B2DFB">
              <w:rPr>
                <w:sz w:val="20"/>
                <w:szCs w:val="20"/>
              </w:rPr>
              <w:t xml:space="preserve"> SOSYAL HAKLAR</w:t>
            </w:r>
          </w:p>
        </w:tc>
        <w:tc>
          <w:tcPr>
            <w:tcW w:w="1508" w:type="dxa"/>
            <w:gridSpan w:val="2"/>
            <w:tcBorders>
              <w:top w:val="nil"/>
              <w:left w:val="nil"/>
              <w:bottom w:val="single" w:sz="4" w:space="0" w:color="auto"/>
              <w:right w:val="single" w:sz="4" w:space="0" w:color="auto"/>
            </w:tcBorders>
            <w:shd w:val="clear" w:color="auto" w:fill="auto"/>
            <w:vAlign w:val="center"/>
          </w:tcPr>
          <w:p w:rsidR="00EA2DD1" w:rsidRPr="007B2DFB" w:rsidRDefault="00EA2DD1">
            <w:pPr>
              <w:jc w:val="center"/>
              <w:rPr>
                <w:sz w:val="20"/>
                <w:szCs w:val="20"/>
              </w:rPr>
            </w:pPr>
            <w:r w:rsidRPr="007B2DFB">
              <w:rPr>
                <w:sz w:val="20"/>
                <w:szCs w:val="20"/>
              </w:rPr>
              <w:t>BARI</w:t>
            </w:r>
            <w:r w:rsidR="00A74655">
              <w:rPr>
                <w:sz w:val="20"/>
                <w:szCs w:val="20"/>
              </w:rPr>
              <w:t>N</w:t>
            </w:r>
            <w:r w:rsidRPr="007B2DFB">
              <w:rPr>
                <w:sz w:val="20"/>
                <w:szCs w:val="20"/>
              </w:rPr>
              <w:t>MA</w:t>
            </w:r>
          </w:p>
        </w:tc>
        <w:tc>
          <w:tcPr>
            <w:tcW w:w="1500" w:type="dxa"/>
            <w:gridSpan w:val="3"/>
            <w:tcBorders>
              <w:top w:val="nil"/>
              <w:left w:val="nil"/>
              <w:bottom w:val="single" w:sz="4" w:space="0" w:color="auto"/>
              <w:right w:val="single" w:sz="4" w:space="0" w:color="auto"/>
            </w:tcBorders>
            <w:shd w:val="clear" w:color="auto" w:fill="auto"/>
            <w:vAlign w:val="center"/>
          </w:tcPr>
          <w:p w:rsidR="00EA2DD1" w:rsidRPr="007B2DFB" w:rsidRDefault="00EA2DD1">
            <w:pPr>
              <w:jc w:val="center"/>
              <w:rPr>
                <w:sz w:val="20"/>
                <w:szCs w:val="20"/>
              </w:rPr>
            </w:pPr>
            <w:r w:rsidRPr="007B2DFB">
              <w:rPr>
                <w:sz w:val="20"/>
                <w:szCs w:val="20"/>
              </w:rPr>
              <w:t>KIYAFET</w:t>
            </w:r>
          </w:p>
        </w:tc>
        <w:tc>
          <w:tcPr>
            <w:tcW w:w="1520" w:type="dxa"/>
            <w:gridSpan w:val="4"/>
            <w:tcBorders>
              <w:top w:val="nil"/>
              <w:left w:val="nil"/>
              <w:bottom w:val="single" w:sz="4" w:space="0" w:color="auto"/>
              <w:right w:val="single" w:sz="4" w:space="0" w:color="auto"/>
            </w:tcBorders>
            <w:shd w:val="clear" w:color="auto" w:fill="auto"/>
            <w:vAlign w:val="center"/>
          </w:tcPr>
          <w:p w:rsidR="00EA2DD1" w:rsidRPr="007B2DFB" w:rsidRDefault="00EA2DD1">
            <w:pPr>
              <w:jc w:val="center"/>
              <w:rPr>
                <w:sz w:val="20"/>
                <w:szCs w:val="20"/>
              </w:rPr>
            </w:pPr>
            <w:r w:rsidRPr="007B2DFB">
              <w:rPr>
                <w:sz w:val="20"/>
                <w:szCs w:val="20"/>
              </w:rPr>
              <w:t>HAFTALIK İZİN</w:t>
            </w:r>
          </w:p>
        </w:tc>
        <w:tc>
          <w:tcPr>
            <w:tcW w:w="2504" w:type="dxa"/>
            <w:gridSpan w:val="4"/>
            <w:tcBorders>
              <w:top w:val="nil"/>
              <w:left w:val="nil"/>
              <w:bottom w:val="single" w:sz="4" w:space="0" w:color="auto"/>
              <w:right w:val="single" w:sz="4" w:space="0" w:color="auto"/>
            </w:tcBorders>
            <w:shd w:val="clear" w:color="auto" w:fill="auto"/>
            <w:vAlign w:val="center"/>
          </w:tcPr>
          <w:p w:rsidR="00EA2DD1" w:rsidRPr="007B2DFB" w:rsidRDefault="00EA2DD1">
            <w:pPr>
              <w:jc w:val="center"/>
              <w:rPr>
                <w:sz w:val="20"/>
                <w:szCs w:val="20"/>
              </w:rPr>
            </w:pPr>
            <w:r w:rsidRPr="007B2DFB">
              <w:rPr>
                <w:sz w:val="20"/>
                <w:szCs w:val="20"/>
              </w:rPr>
              <w:t>YEMEK</w:t>
            </w:r>
          </w:p>
        </w:tc>
        <w:tc>
          <w:tcPr>
            <w:tcW w:w="1304" w:type="dxa"/>
            <w:gridSpan w:val="2"/>
            <w:tcBorders>
              <w:top w:val="nil"/>
              <w:left w:val="nil"/>
              <w:bottom w:val="single" w:sz="4" w:space="0" w:color="auto"/>
              <w:right w:val="single" w:sz="4" w:space="0" w:color="auto"/>
            </w:tcBorders>
            <w:shd w:val="clear" w:color="auto" w:fill="auto"/>
            <w:vAlign w:val="center"/>
          </w:tcPr>
          <w:p w:rsidR="00EA2DD1" w:rsidRPr="007B2DFB" w:rsidRDefault="00EA2DD1">
            <w:pPr>
              <w:jc w:val="center"/>
              <w:rPr>
                <w:sz w:val="20"/>
                <w:szCs w:val="20"/>
              </w:rPr>
            </w:pPr>
            <w:r w:rsidRPr="007B2DFB">
              <w:rPr>
                <w:sz w:val="20"/>
                <w:szCs w:val="20"/>
              </w:rPr>
              <w:t>SERVİS</w:t>
            </w:r>
          </w:p>
        </w:tc>
      </w:tr>
      <w:tr w:rsidR="00EA2DD1" w:rsidRPr="007B2DFB" w:rsidTr="000B05BF">
        <w:trPr>
          <w:trHeight w:val="380"/>
        </w:trPr>
        <w:tc>
          <w:tcPr>
            <w:tcW w:w="2504" w:type="dxa"/>
            <w:vMerge/>
            <w:tcBorders>
              <w:top w:val="nil"/>
              <w:left w:val="single" w:sz="4" w:space="0" w:color="auto"/>
              <w:bottom w:val="single" w:sz="4" w:space="0" w:color="000000"/>
              <w:right w:val="single" w:sz="4" w:space="0" w:color="auto"/>
            </w:tcBorders>
            <w:vAlign w:val="center"/>
          </w:tcPr>
          <w:p w:rsidR="00EA2DD1" w:rsidRPr="007B2DFB" w:rsidRDefault="00EA2DD1">
            <w:pPr>
              <w:rPr>
                <w:sz w:val="20"/>
                <w:szCs w:val="20"/>
              </w:rPr>
            </w:pPr>
          </w:p>
        </w:tc>
        <w:tc>
          <w:tcPr>
            <w:tcW w:w="1508" w:type="dxa"/>
            <w:gridSpan w:val="2"/>
            <w:tcBorders>
              <w:top w:val="nil"/>
              <w:left w:val="nil"/>
              <w:bottom w:val="single" w:sz="4" w:space="0" w:color="auto"/>
              <w:right w:val="single" w:sz="4" w:space="0" w:color="auto"/>
            </w:tcBorders>
            <w:shd w:val="clear" w:color="auto" w:fill="auto"/>
            <w:vAlign w:val="center"/>
          </w:tcPr>
          <w:p w:rsidR="00EA2DD1" w:rsidRPr="007B2DFB" w:rsidRDefault="00EA2DD1">
            <w:pPr>
              <w:jc w:val="center"/>
              <w:rPr>
                <w:sz w:val="20"/>
                <w:szCs w:val="20"/>
              </w:rPr>
            </w:pPr>
            <w:r w:rsidRPr="007B2DFB">
              <w:rPr>
                <w:sz w:val="20"/>
                <w:szCs w:val="20"/>
              </w:rPr>
              <w:t> </w:t>
            </w:r>
          </w:p>
        </w:tc>
        <w:tc>
          <w:tcPr>
            <w:tcW w:w="1500" w:type="dxa"/>
            <w:gridSpan w:val="3"/>
            <w:tcBorders>
              <w:top w:val="nil"/>
              <w:left w:val="nil"/>
              <w:bottom w:val="single" w:sz="4" w:space="0" w:color="auto"/>
              <w:right w:val="single" w:sz="4" w:space="0" w:color="auto"/>
            </w:tcBorders>
            <w:shd w:val="clear" w:color="auto" w:fill="auto"/>
            <w:vAlign w:val="center"/>
          </w:tcPr>
          <w:p w:rsidR="00EA2DD1" w:rsidRPr="007B2DFB" w:rsidRDefault="00EA2DD1">
            <w:pPr>
              <w:jc w:val="center"/>
              <w:rPr>
                <w:sz w:val="20"/>
                <w:szCs w:val="20"/>
              </w:rPr>
            </w:pPr>
            <w:r w:rsidRPr="007B2DFB">
              <w:rPr>
                <w:sz w:val="20"/>
                <w:szCs w:val="20"/>
              </w:rPr>
              <w:t> </w:t>
            </w:r>
          </w:p>
        </w:tc>
        <w:tc>
          <w:tcPr>
            <w:tcW w:w="1520" w:type="dxa"/>
            <w:gridSpan w:val="4"/>
            <w:tcBorders>
              <w:top w:val="nil"/>
              <w:left w:val="nil"/>
              <w:bottom w:val="single" w:sz="4" w:space="0" w:color="auto"/>
              <w:right w:val="single" w:sz="4" w:space="0" w:color="auto"/>
            </w:tcBorders>
            <w:shd w:val="clear" w:color="auto" w:fill="auto"/>
            <w:vAlign w:val="center"/>
          </w:tcPr>
          <w:p w:rsidR="00EA2DD1" w:rsidRPr="007B2DFB" w:rsidRDefault="00EA2DD1">
            <w:pPr>
              <w:jc w:val="center"/>
              <w:rPr>
                <w:sz w:val="20"/>
                <w:szCs w:val="20"/>
              </w:rPr>
            </w:pPr>
            <w:r w:rsidRPr="007B2DFB">
              <w:rPr>
                <w:sz w:val="20"/>
                <w:szCs w:val="20"/>
              </w:rPr>
              <w:t> </w:t>
            </w:r>
          </w:p>
        </w:tc>
        <w:tc>
          <w:tcPr>
            <w:tcW w:w="2504" w:type="dxa"/>
            <w:gridSpan w:val="4"/>
            <w:tcBorders>
              <w:top w:val="nil"/>
              <w:left w:val="nil"/>
              <w:bottom w:val="single" w:sz="4" w:space="0" w:color="auto"/>
              <w:right w:val="single" w:sz="4" w:space="0" w:color="auto"/>
            </w:tcBorders>
            <w:shd w:val="clear" w:color="auto" w:fill="auto"/>
            <w:vAlign w:val="center"/>
          </w:tcPr>
          <w:p w:rsidR="00EA2DD1" w:rsidRPr="007B2DFB" w:rsidRDefault="00EA2DD1">
            <w:pPr>
              <w:jc w:val="center"/>
              <w:rPr>
                <w:sz w:val="20"/>
                <w:szCs w:val="20"/>
              </w:rPr>
            </w:pPr>
            <w:r w:rsidRPr="007B2DFB">
              <w:rPr>
                <w:sz w:val="20"/>
                <w:szCs w:val="20"/>
              </w:rPr>
              <w:t> </w:t>
            </w:r>
          </w:p>
        </w:tc>
        <w:tc>
          <w:tcPr>
            <w:tcW w:w="1304" w:type="dxa"/>
            <w:gridSpan w:val="2"/>
            <w:tcBorders>
              <w:top w:val="nil"/>
              <w:left w:val="nil"/>
              <w:bottom w:val="single" w:sz="4" w:space="0" w:color="auto"/>
              <w:right w:val="single" w:sz="4" w:space="0" w:color="auto"/>
            </w:tcBorders>
            <w:shd w:val="clear" w:color="auto" w:fill="auto"/>
            <w:vAlign w:val="center"/>
          </w:tcPr>
          <w:p w:rsidR="00EA2DD1" w:rsidRPr="007B2DFB" w:rsidRDefault="00EA2DD1">
            <w:pPr>
              <w:jc w:val="center"/>
              <w:rPr>
                <w:sz w:val="20"/>
                <w:szCs w:val="20"/>
              </w:rPr>
            </w:pPr>
            <w:r w:rsidRPr="007B2DFB">
              <w:rPr>
                <w:sz w:val="20"/>
                <w:szCs w:val="20"/>
              </w:rPr>
              <w:t> </w:t>
            </w:r>
          </w:p>
        </w:tc>
      </w:tr>
    </w:tbl>
    <w:p w:rsidR="00362758" w:rsidRDefault="00FA39FB" w:rsidP="00920988">
      <w:pPr>
        <w:rPr>
          <w:b/>
        </w:rPr>
      </w:pPr>
      <w:r>
        <w:rPr>
          <w:b/>
        </w:rPr>
        <w:t xml:space="preserve">                                                                                                    </w:t>
      </w:r>
      <w:r w:rsidR="007D4789">
        <w:rPr>
          <w:b/>
        </w:rPr>
        <w:t xml:space="preserve">LÜTFEN ARKA SAYFAYI </w:t>
      </w:r>
      <w:r w:rsidRPr="00FA39FB">
        <w:rPr>
          <w:b/>
        </w:rPr>
        <w:t>OKUYUNUZ</w:t>
      </w:r>
    </w:p>
    <w:p w:rsidR="007D4789" w:rsidRDefault="007D4789" w:rsidP="00920988">
      <w:pPr>
        <w:rPr>
          <w:b/>
        </w:rPr>
      </w:pPr>
    </w:p>
    <w:p w:rsidR="00FA39FB" w:rsidRPr="00F941E0" w:rsidRDefault="00FA39FB" w:rsidP="00B56F37">
      <w:pPr>
        <w:pStyle w:val="Default"/>
        <w:jc w:val="center"/>
        <w:rPr>
          <w:b/>
          <w:bCs/>
          <w:sz w:val="20"/>
          <w:szCs w:val="20"/>
        </w:rPr>
      </w:pPr>
      <w:r w:rsidRPr="00F941E0">
        <w:rPr>
          <w:b/>
          <w:bCs/>
          <w:sz w:val="20"/>
          <w:szCs w:val="20"/>
        </w:rPr>
        <w:t>MİLLÎ EĞİTİM BAKANLIĞI ORTAÖĞRETİM KURUMLARI YÖNETMELİĞİ</w:t>
      </w:r>
    </w:p>
    <w:p w:rsidR="00C37D55" w:rsidRPr="00C37D55" w:rsidRDefault="00C37D55" w:rsidP="00340520">
      <w:pPr>
        <w:pStyle w:val="NormalWeb"/>
        <w:spacing w:before="0" w:beforeAutospacing="0" w:after="0" w:afterAutospacing="0" w:line="276" w:lineRule="atLeast"/>
        <w:rPr>
          <w:b/>
          <w:color w:val="000000"/>
          <w:sz w:val="22"/>
          <w:szCs w:val="22"/>
        </w:rPr>
      </w:pPr>
      <w:r w:rsidRPr="00C37D55">
        <w:rPr>
          <w:b/>
          <w:color w:val="000000"/>
          <w:sz w:val="22"/>
          <w:szCs w:val="22"/>
        </w:rPr>
        <w:t xml:space="preserve">İşletmelerin Sorumluluklar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MADDE 144- (1)</w:t>
      </w:r>
      <w:r w:rsidRPr="00C37D55">
        <w:rPr>
          <w:color w:val="000000"/>
          <w:sz w:val="22"/>
          <w:szCs w:val="22"/>
        </w:rPr>
        <w:t xml:space="preserve"> (Değişik ibare:RG-26/3/2017-30019) Mesleki eğitim, staj ve tamamlayıcı eğitim yaptıracak işletmeler: </w:t>
      </w:r>
      <w:r w:rsidRPr="00C37D55">
        <w:rPr>
          <w:b/>
          <w:color w:val="000000"/>
          <w:sz w:val="22"/>
          <w:szCs w:val="22"/>
        </w:rPr>
        <w:t>a)</w:t>
      </w:r>
      <w:r w:rsidRPr="00C37D55">
        <w:rPr>
          <w:color w:val="000000"/>
          <w:sz w:val="22"/>
          <w:szCs w:val="22"/>
        </w:rPr>
        <w:t xml:space="preserve"> (Değişik:RG-26/3/2017-30019) Öğrencilerin işletmede yapacakları mesleki eğitim, staj ve tamamlayıcı eğitim, bu eğitime katılacak öğrenci sayısı ve eğitimin uygulanışıyla ilgili esasları düzenleyen tutanağı işletme belirleme komisyonuyla birlikte imzalar ve eğitimi, çalışma takvimine uygun olarak yaptırır.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b)</w:t>
      </w:r>
      <w:r w:rsidRPr="00C37D55">
        <w:rPr>
          <w:color w:val="000000"/>
          <w:sz w:val="22"/>
          <w:szCs w:val="22"/>
        </w:rPr>
        <w:t xml:space="preserve"> Mesleki eğitimin, ilgili meslek alan/dalları öğretim programlarına uygun olarak işletme belirleme komisyonu tarafından belirlenecek yerde yapılmasını sağlar.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c)</w:t>
      </w:r>
      <w:r w:rsidRPr="00C37D55">
        <w:rPr>
          <w:color w:val="000000"/>
          <w:sz w:val="22"/>
          <w:szCs w:val="22"/>
        </w:rPr>
        <w:t xml:space="preserve"> (Değişik:RG-16/9/2017-30182) İşletmede mesleki eğitim, staj ve tamamlayıcı eğitim yapılacak alan/dalların her biri için öğrencilerin beceri eğitiminden sorumlu olmak üzere ustalık veya mesleki yeterliğe sahip ve iş pedagojisi eğitimi görmüş yeterli sayıda ve nitelikte usta öğretici veya eğitici personel görevlendirir. Özel eğitim ihtiyacı olan öğrenciler için okulla işbirliği yaparak gerekli tedbirleri alır.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ç)</w:t>
      </w:r>
      <w:r w:rsidRPr="00C37D55">
        <w:rPr>
          <w:color w:val="000000"/>
          <w:sz w:val="22"/>
          <w:szCs w:val="22"/>
        </w:rPr>
        <w:t xml:space="preserve"> Yeterli sayıda ve nitelikte usta öğretici veya eğitici personel bulunmaması durumunda, okul müdürlükleriyle koordineli olarak açılacak iş pedagojisi kurslarına ilgili personelin katılımını sağlar.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d)</w:t>
      </w:r>
      <w:r w:rsidRPr="00C37D55">
        <w:rPr>
          <w:color w:val="000000"/>
          <w:sz w:val="22"/>
          <w:szCs w:val="22"/>
        </w:rPr>
        <w:t xml:space="preserve"> Mesleki eğitim için gerekli olan temrin malzemesiyle araç-gereci temin eder.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e)</w:t>
      </w:r>
      <w:r w:rsidRPr="00C37D55">
        <w:rPr>
          <w:color w:val="000000"/>
          <w:sz w:val="22"/>
          <w:szCs w:val="22"/>
        </w:rPr>
        <w:t xml:space="preserve"> (Değişik:RG-26/3/2017-30019) İşletmede mesleki eğitim, staj ve tamamlayıcı eğitim gören öğrenciye, 3308 sayılı Kanunun 25 inci maddesinde belirtilen miktardan az olmamak üzere ödenecek ücret tutarı, ücret artışı ve diğer olanakları kapsayan eğitim sözleşmesini, öğrenci veya velisi okul müdürüyle birlikte imzalar.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f)</w:t>
      </w:r>
      <w:r w:rsidRPr="00C37D55">
        <w:rPr>
          <w:color w:val="000000"/>
          <w:sz w:val="22"/>
          <w:szCs w:val="22"/>
        </w:rPr>
        <w:t xml:space="preserve"> Öğrencilerin devam durumlarını izleyerek devamsızlıklarını ve hastalık izinlerini iki iş günü içinde elektronik ortamda veya yazılı olarak ilgili okul müdürlüğüne bildirir.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g)</w:t>
      </w:r>
      <w:r w:rsidRPr="00C37D55">
        <w:rPr>
          <w:color w:val="000000"/>
          <w:sz w:val="22"/>
          <w:szCs w:val="22"/>
        </w:rPr>
        <w:t xml:space="preserve"> Öğrencilerin ilgili döneme ait puan çizelgelerini, dönem sonundan beş gün önce kapalı zarf içinde ilgili okul müdürlüğüne teslim eder.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ğ)</w:t>
      </w:r>
      <w:r w:rsidRPr="00C37D55">
        <w:rPr>
          <w:color w:val="000000"/>
          <w:sz w:val="22"/>
          <w:szCs w:val="22"/>
        </w:rPr>
        <w:t xml:space="preserve"> Öğrenciler tarafından tutulan iş dosyasını, istenmesi durumunda veya beceri sınavından önce puan çizelgesiyle birlikte ilgili okul müdürlüğüne teslim eder.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h)</w:t>
      </w:r>
      <w:r w:rsidRPr="00C37D55">
        <w:rPr>
          <w:color w:val="000000"/>
          <w:sz w:val="22"/>
          <w:szCs w:val="22"/>
        </w:rPr>
        <w:t xml:space="preserve"> Öğrencilerin iş kazaları ve meslek hastalıklarından korunması, teşhis ve tedavileri için 6331 sayılı Kanun ve ilgili diğer mevzuat kapsamında gerekli önlemleri alır.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ı)</w:t>
      </w:r>
      <w:r w:rsidRPr="00C37D55">
        <w:rPr>
          <w:color w:val="000000"/>
          <w:sz w:val="22"/>
          <w:szCs w:val="22"/>
        </w:rPr>
        <w:t xml:space="preserve"> Öğrencilere telafi eğitimi süresince ve okulda yapılacak sınavlar için belirtilen günlerde ücretli izin verir.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i)</w:t>
      </w:r>
      <w:r w:rsidRPr="00C37D55">
        <w:rPr>
          <w:color w:val="000000"/>
          <w:sz w:val="22"/>
          <w:szCs w:val="22"/>
        </w:rPr>
        <w:t xml:space="preserve"> Öğrencilere yarıyıl ve yaz tatili süresince toplam bir ay ücretli izin verir.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j)</w:t>
      </w:r>
      <w:r w:rsidRPr="00C37D55">
        <w:rPr>
          <w:color w:val="000000"/>
          <w:sz w:val="22"/>
          <w:szCs w:val="22"/>
        </w:rPr>
        <w:t xml:space="preserve"> Öğrencilere bir ders yılı içinde devamsızlıktan sayılmak ve en çok devamsızlık süresini geçmemek üzere, ilgili okul müdürlüğünün de görüşünü alarak ücretsiz mazeret izni verir.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k)</w:t>
      </w:r>
      <w:r w:rsidRPr="00C37D55">
        <w:rPr>
          <w:color w:val="000000"/>
          <w:sz w:val="22"/>
          <w:szCs w:val="22"/>
        </w:rPr>
        <w:t xml:space="preserve"> Mesleki eğitim başladıktan sonra personel sayısının azalması durumunda da eğitime alınmış olan öğrencileri, mezun oluncaya kadar işletmede eğitime devam ettirir.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l)</w:t>
      </w:r>
      <w:r w:rsidRPr="00C37D55">
        <w:rPr>
          <w:color w:val="000000"/>
          <w:sz w:val="22"/>
          <w:szCs w:val="22"/>
        </w:rPr>
        <w:t xml:space="preserve"> Eğitimi yapılan meslek alan/dallarının öğretim programlarında bulunduğu hâlde işletmedeki olanaksızlıklar nedeniyle işlenemeyen konuların öğretimi için okul müdürlüğüyle işbirliği yapar.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m)</w:t>
      </w:r>
      <w:r w:rsidRPr="00C37D55">
        <w:rPr>
          <w:color w:val="000000"/>
          <w:sz w:val="22"/>
          <w:szCs w:val="22"/>
        </w:rPr>
        <w:t xml:space="preserve"> (Değişik:RG-26/3/2017-30019) İşletmelerde yapılan mesleki eğitim, staj ve tamamlayıcı eğitimin planlı bir şekilde yürütülmesi, programa uygunluğunun izlenmesi, ortaya çıkabilecek aksaklıkların ve eksikliklerin giderilmesi, öğrencilerin başarı, devamsızlık ve disiplin durumlarının izlenmesi ve rehberlikte bulunulması amacıyla görevlendirilen koordinatör öğretmene ve işletmelerde ders görevi verilen öğretmene gerekli kolaylığı sağlar.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n)</w:t>
      </w:r>
      <w:r w:rsidRPr="00C37D55">
        <w:rPr>
          <w:color w:val="000000"/>
          <w:sz w:val="22"/>
          <w:szCs w:val="22"/>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rsidR="00C37D55" w:rsidRPr="00C37D55" w:rsidRDefault="00C37D55" w:rsidP="00340520">
      <w:pPr>
        <w:pStyle w:val="NormalWeb"/>
        <w:spacing w:before="0" w:beforeAutospacing="0" w:after="0" w:afterAutospacing="0" w:line="276" w:lineRule="atLeast"/>
        <w:rPr>
          <w:color w:val="000000"/>
          <w:sz w:val="22"/>
          <w:szCs w:val="22"/>
        </w:rPr>
      </w:pPr>
      <w:r w:rsidRPr="00C37D55">
        <w:rPr>
          <w:b/>
          <w:color w:val="000000"/>
          <w:sz w:val="22"/>
          <w:szCs w:val="22"/>
        </w:rPr>
        <w:t>(2)</w:t>
      </w:r>
      <w:r w:rsidRPr="00C37D55">
        <w:rPr>
          <w:color w:val="000000"/>
          <w:sz w:val="22"/>
          <w:szCs w:val="22"/>
        </w:rPr>
        <w:t xml:space="preserve"> (Değişik:RG-26/3/2017-30019) </w:t>
      </w:r>
      <w:r w:rsidRPr="00C37D55">
        <w:rPr>
          <w:color w:val="000000"/>
          <w:sz w:val="22"/>
          <w:szCs w:val="22"/>
          <w:u w:val="single"/>
        </w:rPr>
        <w:t>Öğrenciler, günde sekiz saatten fazla, meslekleri dışındaki işlerle bağımsız olarak</w:t>
      </w:r>
      <w:r w:rsidRPr="00C37D55">
        <w:rPr>
          <w:color w:val="000000"/>
          <w:sz w:val="22"/>
          <w:szCs w:val="22"/>
        </w:rPr>
        <w:t xml:space="preserve"> 6/4/2004 tarihli ve 25425 sayılı Resmî Gazete’de yayımlanan Çocuk ve Genç İşçilerin Çalıştırılma Usul ve Esasları Hakkında Yönetmelik hükümlerine </w:t>
      </w:r>
      <w:r w:rsidRPr="00C37D55">
        <w:rPr>
          <w:color w:val="000000"/>
          <w:sz w:val="22"/>
          <w:szCs w:val="22"/>
          <w:u w:val="single"/>
        </w:rPr>
        <w:t>aykırı işlerde çalıştırılamaz</w:t>
      </w:r>
      <w:r w:rsidRPr="00C37D55">
        <w:rPr>
          <w:color w:val="000000"/>
          <w:sz w:val="22"/>
          <w:szCs w:val="22"/>
        </w:rPr>
        <w:t xml:space="preserve">. Öğrenci ve öğretmenler personele sunulan ulaşım, yemek, il dışında mesleki eğitim, staj ve tamamlayıcı eğitim görenler için barınma gibi sosyal hizmetlerden yararlandırılırlar. </w:t>
      </w:r>
    </w:p>
    <w:p w:rsidR="00B25609" w:rsidRDefault="00B25609" w:rsidP="00201067">
      <w:pPr>
        <w:jc w:val="center"/>
        <w:rPr>
          <w:b/>
          <w:sz w:val="20"/>
          <w:szCs w:val="20"/>
        </w:rPr>
      </w:pPr>
    </w:p>
    <w:p w:rsidR="00201067" w:rsidRPr="00F941E0" w:rsidRDefault="00201067" w:rsidP="00201067">
      <w:pPr>
        <w:jc w:val="center"/>
        <w:rPr>
          <w:b/>
          <w:sz w:val="20"/>
          <w:szCs w:val="20"/>
        </w:rPr>
      </w:pPr>
      <w:r w:rsidRPr="00F941E0">
        <w:rPr>
          <w:b/>
          <w:sz w:val="20"/>
          <w:szCs w:val="20"/>
        </w:rPr>
        <w:t>SINIF GEÇME SİSTEMİ UYGULAYAN ANADOLU OTELCİLİK VE TURİZM MESLEK LİSESİ ÖĞRENCİLERİNİN OKUL VE İŞLETMELERDE MESLEKÎ EĞİTİM YÖNERGESİ</w:t>
      </w:r>
    </w:p>
    <w:tbl>
      <w:tblPr>
        <w:tblW w:w="6780" w:type="dxa"/>
        <w:tblCellSpacing w:w="7" w:type="dxa"/>
        <w:shd w:val="clear" w:color="auto" w:fill="FFFFFF"/>
        <w:tblCellMar>
          <w:top w:w="15" w:type="dxa"/>
          <w:left w:w="15" w:type="dxa"/>
          <w:bottom w:w="15" w:type="dxa"/>
          <w:right w:w="15" w:type="dxa"/>
        </w:tblCellMar>
        <w:tblLook w:val="04A0"/>
      </w:tblPr>
      <w:tblGrid>
        <w:gridCol w:w="2277"/>
        <w:gridCol w:w="4503"/>
      </w:tblGrid>
      <w:tr w:rsidR="00201067" w:rsidRPr="00F941E0" w:rsidTr="00201067">
        <w:trPr>
          <w:trHeight w:val="210"/>
          <w:tblCellSpacing w:w="7" w:type="dxa"/>
        </w:trPr>
        <w:tc>
          <w:tcPr>
            <w:tcW w:w="2256" w:type="dxa"/>
            <w:shd w:val="clear" w:color="auto" w:fill="FFFFFF"/>
            <w:vAlign w:val="center"/>
            <w:hideMark/>
          </w:tcPr>
          <w:p w:rsidR="00201067" w:rsidRPr="00F941E0" w:rsidRDefault="00201067" w:rsidP="00201067">
            <w:pPr>
              <w:rPr>
                <w:b/>
                <w:sz w:val="20"/>
                <w:szCs w:val="20"/>
              </w:rPr>
            </w:pPr>
            <w:r w:rsidRPr="00F941E0">
              <w:rPr>
                <w:b/>
                <w:sz w:val="20"/>
                <w:szCs w:val="20"/>
              </w:rPr>
              <w:t>Tebliğler Dergisi</w:t>
            </w:r>
          </w:p>
        </w:tc>
        <w:tc>
          <w:tcPr>
            <w:tcW w:w="4482" w:type="dxa"/>
            <w:shd w:val="clear" w:color="auto" w:fill="FFFFFF"/>
            <w:vAlign w:val="center"/>
            <w:hideMark/>
          </w:tcPr>
          <w:p w:rsidR="00201067" w:rsidRPr="00F941E0" w:rsidRDefault="00201067" w:rsidP="00201067">
            <w:pPr>
              <w:rPr>
                <w:b/>
                <w:sz w:val="20"/>
                <w:szCs w:val="20"/>
              </w:rPr>
            </w:pPr>
            <w:r w:rsidRPr="00F941E0">
              <w:rPr>
                <w:b/>
                <w:sz w:val="20"/>
                <w:szCs w:val="20"/>
              </w:rPr>
              <w:t>: TEMMUZ 1997/2478</w:t>
            </w:r>
          </w:p>
        </w:tc>
      </w:tr>
    </w:tbl>
    <w:p w:rsidR="00201067" w:rsidRPr="00F941E0" w:rsidRDefault="00F941E0" w:rsidP="00201067">
      <w:pPr>
        <w:rPr>
          <w:b/>
          <w:sz w:val="20"/>
          <w:szCs w:val="20"/>
        </w:rPr>
      </w:pPr>
      <w:r w:rsidRPr="00F941E0">
        <w:rPr>
          <w:b/>
          <w:sz w:val="20"/>
          <w:szCs w:val="20"/>
        </w:rPr>
        <w:t>Ek ve Değişiklikler: </w:t>
      </w:r>
      <w:r w:rsidR="00201067" w:rsidRPr="00F941E0">
        <w:rPr>
          <w:b/>
          <w:sz w:val="20"/>
          <w:szCs w:val="20"/>
        </w:rPr>
        <w:t xml:space="preserve">1) KASIM 2001/2530 TD </w:t>
      </w:r>
    </w:p>
    <w:p w:rsidR="00201067" w:rsidRPr="00F941E0" w:rsidRDefault="00201067" w:rsidP="00201067">
      <w:pPr>
        <w:jc w:val="center"/>
        <w:rPr>
          <w:b/>
          <w:sz w:val="20"/>
          <w:szCs w:val="20"/>
        </w:rPr>
      </w:pPr>
      <w:r w:rsidRPr="00F941E0">
        <w:rPr>
          <w:b/>
          <w:sz w:val="20"/>
          <w:szCs w:val="20"/>
        </w:rPr>
        <w:t>ALTINCI BÖLÜM</w:t>
      </w:r>
    </w:p>
    <w:p w:rsidR="00201067" w:rsidRPr="00B10455" w:rsidRDefault="00201067" w:rsidP="00201067">
      <w:pPr>
        <w:rPr>
          <w:b/>
          <w:sz w:val="22"/>
          <w:szCs w:val="22"/>
        </w:rPr>
      </w:pPr>
      <w:r w:rsidRPr="00B10455">
        <w:rPr>
          <w:b/>
          <w:sz w:val="22"/>
          <w:szCs w:val="22"/>
        </w:rPr>
        <w:t>Diğer Hususlar</w:t>
      </w:r>
    </w:p>
    <w:p w:rsidR="004E2CDB" w:rsidRDefault="00201067" w:rsidP="004E2CDB">
      <w:pPr>
        <w:rPr>
          <w:sz w:val="22"/>
          <w:szCs w:val="22"/>
        </w:rPr>
      </w:pPr>
      <w:r w:rsidRPr="00B10455">
        <w:rPr>
          <w:b/>
          <w:sz w:val="22"/>
          <w:szCs w:val="22"/>
        </w:rPr>
        <w:t>Madde 23-</w:t>
      </w:r>
      <w:r w:rsidRPr="00B10455">
        <w:rPr>
          <w:sz w:val="22"/>
          <w:szCs w:val="22"/>
        </w:rPr>
        <w:t> </w:t>
      </w:r>
      <w:r w:rsidRPr="00B10455">
        <w:rPr>
          <w:sz w:val="22"/>
          <w:szCs w:val="22"/>
          <w:u w:val="single"/>
        </w:rPr>
        <w:t xml:space="preserve">Öğrencilerin altı ay süre ile sürekli olarak işyerinde bulunduğu dikkate alınarak, tahakkuk ettirilecek ücret, işveren ile okul müdürlüğü arasında </w:t>
      </w:r>
      <w:r w:rsidRPr="00B10455">
        <w:rPr>
          <w:b/>
          <w:sz w:val="22"/>
          <w:szCs w:val="22"/>
          <w:u w:val="single"/>
        </w:rPr>
        <w:t xml:space="preserve">en az </w:t>
      </w:r>
      <w:r w:rsidR="00452D43">
        <w:rPr>
          <w:b/>
          <w:sz w:val="22"/>
          <w:szCs w:val="22"/>
          <w:u w:val="single"/>
        </w:rPr>
        <w:t xml:space="preserve">BRÜT </w:t>
      </w:r>
      <w:r w:rsidRPr="00B10455">
        <w:rPr>
          <w:b/>
          <w:sz w:val="22"/>
          <w:szCs w:val="22"/>
          <w:u w:val="single"/>
        </w:rPr>
        <w:t>asgari ücretin yüzde altmışı</w:t>
      </w:r>
      <w:r w:rsidRPr="00B10455">
        <w:rPr>
          <w:sz w:val="22"/>
          <w:szCs w:val="22"/>
          <w:u w:val="single"/>
        </w:rPr>
        <w:t xml:space="preserve"> seviyesinde belirlenir</w:t>
      </w:r>
      <w:r w:rsidRPr="00B10455">
        <w:rPr>
          <w:sz w:val="22"/>
          <w:szCs w:val="22"/>
        </w:rPr>
        <w:t>.</w:t>
      </w:r>
    </w:p>
    <w:p w:rsidR="005112F3" w:rsidRPr="004E2CDB" w:rsidRDefault="005112F3" w:rsidP="004E2CDB">
      <w:pPr>
        <w:rPr>
          <w:sz w:val="22"/>
          <w:szCs w:val="22"/>
        </w:rPr>
      </w:pPr>
      <w:r w:rsidRPr="00B10455">
        <w:rPr>
          <w:b/>
          <w:color w:val="000000"/>
          <w:sz w:val="22"/>
          <w:szCs w:val="22"/>
        </w:rPr>
        <w:t>NOT:</w:t>
      </w:r>
      <w:r w:rsidRPr="00B10455">
        <w:rPr>
          <w:color w:val="000000"/>
          <w:sz w:val="22"/>
          <w:szCs w:val="22"/>
        </w:rPr>
        <w:t xml:space="preserve"> Günlük sekiz saat mesai süresin</w:t>
      </w:r>
      <w:r w:rsidR="00B10455">
        <w:rPr>
          <w:color w:val="000000"/>
          <w:sz w:val="22"/>
          <w:szCs w:val="22"/>
        </w:rPr>
        <w:t>in günlük mesai kavramına uygun düzenlenmesi (08-1</w:t>
      </w:r>
      <w:r w:rsidR="00E411EC">
        <w:rPr>
          <w:color w:val="000000"/>
          <w:sz w:val="22"/>
          <w:szCs w:val="22"/>
        </w:rPr>
        <w:t>6</w:t>
      </w:r>
      <w:r w:rsidR="00B10455">
        <w:rPr>
          <w:color w:val="000000"/>
          <w:sz w:val="22"/>
          <w:szCs w:val="22"/>
        </w:rPr>
        <w:t>, 1</w:t>
      </w:r>
      <w:r w:rsidR="00E411EC">
        <w:rPr>
          <w:color w:val="000000"/>
          <w:sz w:val="22"/>
          <w:szCs w:val="22"/>
        </w:rPr>
        <w:t>2</w:t>
      </w:r>
      <w:r w:rsidR="00B10455">
        <w:rPr>
          <w:color w:val="000000"/>
          <w:sz w:val="22"/>
          <w:szCs w:val="22"/>
        </w:rPr>
        <w:t>-20, 1</w:t>
      </w:r>
      <w:r w:rsidR="00E411EC">
        <w:rPr>
          <w:color w:val="000000"/>
          <w:sz w:val="22"/>
          <w:szCs w:val="22"/>
        </w:rPr>
        <w:t>4</w:t>
      </w:r>
      <w:r w:rsidR="00B10455">
        <w:rPr>
          <w:color w:val="000000"/>
          <w:sz w:val="22"/>
          <w:szCs w:val="22"/>
        </w:rPr>
        <w:t>-22 gibi) v</w:t>
      </w:r>
      <w:r w:rsidRPr="00B10455">
        <w:rPr>
          <w:color w:val="000000"/>
          <w:sz w:val="22"/>
          <w:szCs w:val="22"/>
        </w:rPr>
        <w:t xml:space="preserve">e saat 22.00 den sonra öğrencilere mesai yaptırılmaması </w:t>
      </w:r>
      <w:r w:rsidR="00E411EC">
        <w:rPr>
          <w:color w:val="000000"/>
          <w:sz w:val="22"/>
          <w:szCs w:val="22"/>
        </w:rPr>
        <w:t>gerekmekted</w:t>
      </w:r>
      <w:r w:rsidR="003973C8">
        <w:rPr>
          <w:color w:val="000000"/>
          <w:sz w:val="22"/>
          <w:szCs w:val="22"/>
        </w:rPr>
        <w:t>ir.</w:t>
      </w:r>
    </w:p>
    <w:sectPr w:rsidR="005112F3" w:rsidRPr="004E2CDB" w:rsidSect="004E2CDB">
      <w:footerReference w:type="default" r:id="rId7"/>
      <w:pgSz w:w="11906" w:h="16838" w:code="9"/>
      <w:pgMar w:top="284" w:right="567" w:bottom="142" w:left="567" w:header="709"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76B" w:rsidRDefault="001A076B" w:rsidP="00AF7BB7">
      <w:r>
        <w:separator/>
      </w:r>
    </w:p>
  </w:endnote>
  <w:endnote w:type="continuationSeparator" w:id="1">
    <w:p w:rsidR="001A076B" w:rsidRDefault="001A076B" w:rsidP="00AF7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B7" w:rsidRPr="00EB31FC" w:rsidRDefault="00097777">
    <w:pPr>
      <w:pStyle w:val="Altbilgi"/>
      <w:jc w:val="right"/>
      <w:rPr>
        <w:b/>
      </w:rPr>
    </w:pPr>
    <w:r w:rsidRPr="00EB31FC">
      <w:rPr>
        <w:b/>
      </w:rPr>
      <w:fldChar w:fldCharType="begin"/>
    </w:r>
    <w:r w:rsidR="00AF7BB7" w:rsidRPr="00EB31FC">
      <w:rPr>
        <w:b/>
      </w:rPr>
      <w:instrText xml:space="preserve"> PAGE   \* MERGEFORMAT </w:instrText>
    </w:r>
    <w:r w:rsidRPr="00EB31FC">
      <w:rPr>
        <w:b/>
      </w:rPr>
      <w:fldChar w:fldCharType="separate"/>
    </w:r>
    <w:r w:rsidR="00452D43">
      <w:rPr>
        <w:b/>
        <w:noProof/>
      </w:rPr>
      <w:t>2</w:t>
    </w:r>
    <w:r w:rsidRPr="00EB31FC">
      <w:rPr>
        <w:b/>
      </w:rPr>
      <w:fldChar w:fldCharType="end"/>
    </w:r>
  </w:p>
  <w:p w:rsidR="00AF7BB7" w:rsidRDefault="00AF7BB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76B" w:rsidRDefault="001A076B" w:rsidP="00AF7BB7">
      <w:r>
        <w:separator/>
      </w:r>
    </w:p>
  </w:footnote>
  <w:footnote w:type="continuationSeparator" w:id="1">
    <w:p w:rsidR="001A076B" w:rsidRDefault="001A076B" w:rsidP="00AF7B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87"/>
  <w:displayVerticalDrawingGridEvery w:val="2"/>
  <w:noPunctuationKerning/>
  <w:characterSpacingControl w:val="doNotCompress"/>
  <w:footnotePr>
    <w:footnote w:id="0"/>
    <w:footnote w:id="1"/>
  </w:footnotePr>
  <w:endnotePr>
    <w:endnote w:id="0"/>
    <w:endnote w:id="1"/>
  </w:endnotePr>
  <w:compat/>
  <w:rsids>
    <w:rsidRoot w:val="00ED0D7A"/>
    <w:rsid w:val="000160C3"/>
    <w:rsid w:val="00035574"/>
    <w:rsid w:val="00040807"/>
    <w:rsid w:val="00041C32"/>
    <w:rsid w:val="000515B1"/>
    <w:rsid w:val="00055006"/>
    <w:rsid w:val="00070F2A"/>
    <w:rsid w:val="000746F3"/>
    <w:rsid w:val="0008511B"/>
    <w:rsid w:val="00097777"/>
    <w:rsid w:val="00097A05"/>
    <w:rsid w:val="000A20CC"/>
    <w:rsid w:val="000B05BF"/>
    <w:rsid w:val="000D4797"/>
    <w:rsid w:val="000F282A"/>
    <w:rsid w:val="00114C21"/>
    <w:rsid w:val="00122A13"/>
    <w:rsid w:val="00133FB8"/>
    <w:rsid w:val="001341A2"/>
    <w:rsid w:val="00135936"/>
    <w:rsid w:val="0015034C"/>
    <w:rsid w:val="001533B7"/>
    <w:rsid w:val="001653D0"/>
    <w:rsid w:val="00184F35"/>
    <w:rsid w:val="00185871"/>
    <w:rsid w:val="001918C2"/>
    <w:rsid w:val="001A076B"/>
    <w:rsid w:val="001A1568"/>
    <w:rsid w:val="001B4684"/>
    <w:rsid w:val="00201067"/>
    <w:rsid w:val="00211C3A"/>
    <w:rsid w:val="00212B49"/>
    <w:rsid w:val="00237D13"/>
    <w:rsid w:val="0027344F"/>
    <w:rsid w:val="00276E00"/>
    <w:rsid w:val="002931B0"/>
    <w:rsid w:val="00294852"/>
    <w:rsid w:val="00295CC3"/>
    <w:rsid w:val="002C35C9"/>
    <w:rsid w:val="002D424B"/>
    <w:rsid w:val="002F1586"/>
    <w:rsid w:val="003136CA"/>
    <w:rsid w:val="003275C4"/>
    <w:rsid w:val="00340520"/>
    <w:rsid w:val="00362758"/>
    <w:rsid w:val="00372CAE"/>
    <w:rsid w:val="003750C6"/>
    <w:rsid w:val="00386476"/>
    <w:rsid w:val="003973C8"/>
    <w:rsid w:val="003B4F48"/>
    <w:rsid w:val="003E3B69"/>
    <w:rsid w:val="003E6E76"/>
    <w:rsid w:val="003F3AEC"/>
    <w:rsid w:val="003F6B6A"/>
    <w:rsid w:val="00411212"/>
    <w:rsid w:val="0041131B"/>
    <w:rsid w:val="004118E3"/>
    <w:rsid w:val="00420E5C"/>
    <w:rsid w:val="004277DC"/>
    <w:rsid w:val="00452D43"/>
    <w:rsid w:val="0048649A"/>
    <w:rsid w:val="0049422A"/>
    <w:rsid w:val="004C0FF9"/>
    <w:rsid w:val="004C1AB0"/>
    <w:rsid w:val="004D1285"/>
    <w:rsid w:val="004E2CDB"/>
    <w:rsid w:val="005112F3"/>
    <w:rsid w:val="005204A0"/>
    <w:rsid w:val="005735B7"/>
    <w:rsid w:val="00577091"/>
    <w:rsid w:val="005C0A35"/>
    <w:rsid w:val="005C762F"/>
    <w:rsid w:val="005C77E0"/>
    <w:rsid w:val="005F5057"/>
    <w:rsid w:val="0066439D"/>
    <w:rsid w:val="006676AD"/>
    <w:rsid w:val="0068461D"/>
    <w:rsid w:val="0068465F"/>
    <w:rsid w:val="00687248"/>
    <w:rsid w:val="006B68FD"/>
    <w:rsid w:val="006E7367"/>
    <w:rsid w:val="006F10B3"/>
    <w:rsid w:val="00715BDC"/>
    <w:rsid w:val="00724421"/>
    <w:rsid w:val="007326C8"/>
    <w:rsid w:val="00743AFD"/>
    <w:rsid w:val="007B2DFB"/>
    <w:rsid w:val="007B37CA"/>
    <w:rsid w:val="007D4789"/>
    <w:rsid w:val="0081653C"/>
    <w:rsid w:val="00822B7D"/>
    <w:rsid w:val="00830554"/>
    <w:rsid w:val="008336AE"/>
    <w:rsid w:val="00840C3C"/>
    <w:rsid w:val="008447B3"/>
    <w:rsid w:val="00852DA9"/>
    <w:rsid w:val="00853C9D"/>
    <w:rsid w:val="008852EE"/>
    <w:rsid w:val="00887B52"/>
    <w:rsid w:val="00892FE9"/>
    <w:rsid w:val="008F5D17"/>
    <w:rsid w:val="00900415"/>
    <w:rsid w:val="00913876"/>
    <w:rsid w:val="00920988"/>
    <w:rsid w:val="0092413B"/>
    <w:rsid w:val="00963B80"/>
    <w:rsid w:val="009A4AA9"/>
    <w:rsid w:val="009C723A"/>
    <w:rsid w:val="009E2A5A"/>
    <w:rsid w:val="00A03A46"/>
    <w:rsid w:val="00A45C30"/>
    <w:rsid w:val="00A61232"/>
    <w:rsid w:val="00A71119"/>
    <w:rsid w:val="00A74655"/>
    <w:rsid w:val="00A8669E"/>
    <w:rsid w:val="00A91AC7"/>
    <w:rsid w:val="00AB28F5"/>
    <w:rsid w:val="00AB3ABF"/>
    <w:rsid w:val="00AB675C"/>
    <w:rsid w:val="00AF7BB7"/>
    <w:rsid w:val="00AF7FBD"/>
    <w:rsid w:val="00B10455"/>
    <w:rsid w:val="00B25609"/>
    <w:rsid w:val="00B30009"/>
    <w:rsid w:val="00B43F10"/>
    <w:rsid w:val="00B56F37"/>
    <w:rsid w:val="00B579B7"/>
    <w:rsid w:val="00B83722"/>
    <w:rsid w:val="00B95324"/>
    <w:rsid w:val="00BA5A6E"/>
    <w:rsid w:val="00BB1D85"/>
    <w:rsid w:val="00BE5BE6"/>
    <w:rsid w:val="00C16620"/>
    <w:rsid w:val="00C256BF"/>
    <w:rsid w:val="00C257F9"/>
    <w:rsid w:val="00C37A14"/>
    <w:rsid w:val="00C37D55"/>
    <w:rsid w:val="00C37E5D"/>
    <w:rsid w:val="00C557E0"/>
    <w:rsid w:val="00C56AA5"/>
    <w:rsid w:val="00C63FB5"/>
    <w:rsid w:val="00C74950"/>
    <w:rsid w:val="00CA4A6D"/>
    <w:rsid w:val="00CF1C62"/>
    <w:rsid w:val="00CF3CB5"/>
    <w:rsid w:val="00D036A4"/>
    <w:rsid w:val="00D04A70"/>
    <w:rsid w:val="00D067FA"/>
    <w:rsid w:val="00D2002F"/>
    <w:rsid w:val="00D308E7"/>
    <w:rsid w:val="00D40679"/>
    <w:rsid w:val="00D9130C"/>
    <w:rsid w:val="00DA515E"/>
    <w:rsid w:val="00DB54D0"/>
    <w:rsid w:val="00E151DC"/>
    <w:rsid w:val="00E16670"/>
    <w:rsid w:val="00E17507"/>
    <w:rsid w:val="00E411EC"/>
    <w:rsid w:val="00E6615F"/>
    <w:rsid w:val="00E83E31"/>
    <w:rsid w:val="00E87EAF"/>
    <w:rsid w:val="00E90B0F"/>
    <w:rsid w:val="00E97DE9"/>
    <w:rsid w:val="00EA2DD1"/>
    <w:rsid w:val="00EB31FC"/>
    <w:rsid w:val="00EB70F1"/>
    <w:rsid w:val="00ED0D7A"/>
    <w:rsid w:val="00ED4CAD"/>
    <w:rsid w:val="00EF0100"/>
    <w:rsid w:val="00F142CD"/>
    <w:rsid w:val="00F64E71"/>
    <w:rsid w:val="00F66A44"/>
    <w:rsid w:val="00F941E0"/>
    <w:rsid w:val="00FA39FB"/>
    <w:rsid w:val="00FD6665"/>
    <w:rsid w:val="00FE05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D7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F1C62"/>
    <w:rPr>
      <w:rFonts w:ascii="Tahoma" w:hAnsi="Tahoma" w:cs="Tahoma"/>
      <w:sz w:val="16"/>
      <w:szCs w:val="16"/>
    </w:rPr>
  </w:style>
  <w:style w:type="paragraph" w:customStyle="1" w:styleId="Default">
    <w:name w:val="Default"/>
    <w:rsid w:val="00FA39FB"/>
    <w:pPr>
      <w:autoSpaceDE w:val="0"/>
      <w:autoSpaceDN w:val="0"/>
      <w:adjustRightInd w:val="0"/>
    </w:pPr>
    <w:rPr>
      <w:rFonts w:eastAsia="Calibri"/>
      <w:color w:val="000000"/>
      <w:sz w:val="24"/>
      <w:szCs w:val="24"/>
      <w:lang w:eastAsia="en-US"/>
    </w:rPr>
  </w:style>
  <w:style w:type="paragraph" w:styleId="stbilgi">
    <w:name w:val="header"/>
    <w:basedOn w:val="Normal"/>
    <w:link w:val="stbilgiChar"/>
    <w:rsid w:val="00AF7BB7"/>
    <w:pPr>
      <w:tabs>
        <w:tab w:val="center" w:pos="4536"/>
        <w:tab w:val="right" w:pos="9072"/>
      </w:tabs>
    </w:pPr>
  </w:style>
  <w:style w:type="character" w:customStyle="1" w:styleId="stbilgiChar">
    <w:name w:val="Üstbilgi Char"/>
    <w:link w:val="stbilgi"/>
    <w:rsid w:val="00AF7BB7"/>
    <w:rPr>
      <w:sz w:val="24"/>
      <w:szCs w:val="24"/>
    </w:rPr>
  </w:style>
  <w:style w:type="paragraph" w:styleId="Altbilgi">
    <w:name w:val="footer"/>
    <w:basedOn w:val="Normal"/>
    <w:link w:val="AltbilgiChar"/>
    <w:uiPriority w:val="99"/>
    <w:rsid w:val="00AF7BB7"/>
    <w:pPr>
      <w:tabs>
        <w:tab w:val="center" w:pos="4536"/>
        <w:tab w:val="right" w:pos="9072"/>
      </w:tabs>
    </w:pPr>
  </w:style>
  <w:style w:type="character" w:customStyle="1" w:styleId="AltbilgiChar">
    <w:name w:val="Altbilgi Char"/>
    <w:link w:val="Altbilgi"/>
    <w:uiPriority w:val="99"/>
    <w:rsid w:val="00AF7BB7"/>
    <w:rPr>
      <w:sz w:val="24"/>
      <w:szCs w:val="24"/>
    </w:rPr>
  </w:style>
  <w:style w:type="paragraph" w:customStyle="1" w:styleId="satnalma">
    <w:name w:val="satınalma"/>
    <w:basedOn w:val="Normal"/>
    <w:rsid w:val="00F941E0"/>
    <w:pPr>
      <w:spacing w:before="100" w:beforeAutospacing="1" w:after="100" w:afterAutospacing="1"/>
    </w:pPr>
  </w:style>
  <w:style w:type="paragraph" w:styleId="NormalWeb">
    <w:name w:val="Normal (Web)"/>
    <w:basedOn w:val="Normal"/>
    <w:uiPriority w:val="99"/>
    <w:unhideWhenUsed/>
    <w:rsid w:val="00F941E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9956863">
      <w:bodyDiv w:val="1"/>
      <w:marLeft w:val="0"/>
      <w:marRight w:val="0"/>
      <w:marTop w:val="0"/>
      <w:marBottom w:val="0"/>
      <w:divBdr>
        <w:top w:val="none" w:sz="0" w:space="0" w:color="auto"/>
        <w:left w:val="none" w:sz="0" w:space="0" w:color="auto"/>
        <w:bottom w:val="none" w:sz="0" w:space="0" w:color="auto"/>
        <w:right w:val="none" w:sz="0" w:space="0" w:color="auto"/>
      </w:divBdr>
    </w:div>
    <w:div w:id="733546952">
      <w:bodyDiv w:val="1"/>
      <w:marLeft w:val="0"/>
      <w:marRight w:val="0"/>
      <w:marTop w:val="0"/>
      <w:marBottom w:val="0"/>
      <w:divBdr>
        <w:top w:val="none" w:sz="0" w:space="0" w:color="auto"/>
        <w:left w:val="none" w:sz="0" w:space="0" w:color="auto"/>
        <w:bottom w:val="none" w:sz="0" w:space="0" w:color="auto"/>
        <w:right w:val="none" w:sz="0" w:space="0" w:color="auto"/>
      </w:divBdr>
    </w:div>
    <w:div w:id="856889707">
      <w:bodyDiv w:val="1"/>
      <w:marLeft w:val="0"/>
      <w:marRight w:val="0"/>
      <w:marTop w:val="0"/>
      <w:marBottom w:val="0"/>
      <w:divBdr>
        <w:top w:val="none" w:sz="0" w:space="0" w:color="auto"/>
        <w:left w:val="none" w:sz="0" w:space="0" w:color="auto"/>
        <w:bottom w:val="none" w:sz="0" w:space="0" w:color="auto"/>
        <w:right w:val="none" w:sz="0" w:space="0" w:color="auto"/>
      </w:divBdr>
    </w:div>
    <w:div w:id="929510290">
      <w:bodyDiv w:val="1"/>
      <w:marLeft w:val="0"/>
      <w:marRight w:val="0"/>
      <w:marTop w:val="0"/>
      <w:marBottom w:val="0"/>
      <w:divBdr>
        <w:top w:val="none" w:sz="0" w:space="0" w:color="auto"/>
        <w:left w:val="none" w:sz="0" w:space="0" w:color="auto"/>
        <w:bottom w:val="none" w:sz="0" w:space="0" w:color="auto"/>
        <w:right w:val="none" w:sz="0" w:space="0" w:color="auto"/>
      </w:divBdr>
    </w:div>
    <w:div w:id="142052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8719A-5215-4541-90B2-A22E4F0E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1027</Words>
  <Characters>5855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ÖĞRENCİ İSTEK FORMU</vt:lpstr>
    </vt:vector>
  </TitlesOfParts>
  <Company>by olmez</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İSTEK FORMU</dc:title>
  <dc:creator>k</dc:creator>
  <cp:lastModifiedBy>Tc-3</cp:lastModifiedBy>
  <cp:revision>3</cp:revision>
  <cp:lastPrinted>2025-02-04T06:52:00Z</cp:lastPrinted>
  <dcterms:created xsi:type="dcterms:W3CDTF">2025-02-04T06:52:00Z</dcterms:created>
  <dcterms:modified xsi:type="dcterms:W3CDTF">2025-02-12T11:40:00Z</dcterms:modified>
</cp:coreProperties>
</file>